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17B55" w14:textId="34E9C3C6" w:rsidR="00B4684B" w:rsidRPr="00535A3A" w:rsidRDefault="00FB174A" w:rsidP="009A5F7A">
      <w:pPr>
        <w:spacing w:line="276" w:lineRule="auto"/>
        <w:jc w:val="center"/>
        <w:rPr>
          <w:rFonts w:ascii="StobiSerif Regular" w:eastAsia="Arial" w:hAnsi="StobiSerif Regular" w:cs="Calibri"/>
          <w:b/>
          <w:bCs/>
          <w:lang w:eastAsia="mk-MK"/>
        </w:rPr>
      </w:pPr>
      <w:r w:rsidRPr="00535A3A">
        <w:rPr>
          <w:rFonts w:ascii="StobiSerif Regular" w:eastAsia="Calibri" w:hAnsi="StobiSerif Regular" w:cs="Calibri"/>
          <w:b/>
          <w:bCs/>
        </w:rPr>
        <w:t>НАЦРТ -</w:t>
      </w:r>
      <w:r w:rsidR="00D35452" w:rsidRPr="00535A3A">
        <w:rPr>
          <w:rFonts w:ascii="StobiSerif Regular" w:eastAsia="Calibri" w:hAnsi="StobiSerif Regular" w:cs="Calibri"/>
          <w:b/>
          <w:bCs/>
        </w:rPr>
        <w:t xml:space="preserve"> </w:t>
      </w:r>
      <w:r w:rsidR="00514C63" w:rsidRPr="00535A3A">
        <w:rPr>
          <w:rFonts w:ascii="StobiSerif Regular" w:eastAsia="Calibri" w:hAnsi="StobiSerif Regular" w:cs="Calibri"/>
          <w:b/>
          <w:bCs/>
        </w:rPr>
        <w:t xml:space="preserve">ЗАКОН ЗА ИЗМЕНУВАЊЕ </w:t>
      </w:r>
      <w:r w:rsidR="00D35452" w:rsidRPr="00535A3A">
        <w:rPr>
          <w:rFonts w:ascii="StobiSerif Regular" w:eastAsia="Calibri" w:hAnsi="StobiSerif Regular" w:cs="Calibri"/>
          <w:b/>
          <w:bCs/>
        </w:rPr>
        <w:t xml:space="preserve">И ДОПОЛНУВАЊЕ </w:t>
      </w:r>
      <w:r w:rsidR="00514C63" w:rsidRPr="00535A3A">
        <w:rPr>
          <w:rFonts w:ascii="StobiSerif Regular" w:eastAsia="Calibri" w:hAnsi="StobiSerif Regular" w:cs="Calibri"/>
          <w:b/>
          <w:bCs/>
        </w:rPr>
        <w:t>НА З</w:t>
      </w:r>
      <w:r w:rsidR="00514C63" w:rsidRPr="00535A3A">
        <w:rPr>
          <w:rFonts w:ascii="StobiSerif Regular" w:hAnsi="StobiSerif Regular" w:cs="Calibri"/>
          <w:b/>
        </w:rPr>
        <w:t>АКОНОТ ЗА ЕЛЕКТРОНСКИТЕ КОМУНИКАЦИИ</w:t>
      </w:r>
      <w:r w:rsidR="002F2227" w:rsidRPr="00535A3A">
        <w:rPr>
          <w:rFonts w:ascii="StobiSerif Regular" w:hAnsi="StobiSerif Regular" w:cs="Calibri"/>
          <w:b/>
        </w:rPr>
        <w:t xml:space="preserve"> (</w:t>
      </w:r>
      <w:r w:rsidR="002F2227" w:rsidRPr="00535A3A">
        <w:rPr>
          <w:rStyle w:val="FootnoteReference"/>
          <w:rFonts w:ascii="StobiSerif Regular" w:hAnsi="StobiSerif Regular" w:cs="Calibri"/>
          <w:b/>
        </w:rPr>
        <w:footnoteReference w:customMarkFollows="1" w:id="1"/>
        <w:t>*</w:t>
      </w:r>
      <w:r w:rsidR="002F2227" w:rsidRPr="00535A3A">
        <w:rPr>
          <w:rFonts w:ascii="StobiSerif Regular" w:hAnsi="StobiSerif Regular" w:cs="Calibri"/>
          <w:b/>
        </w:rPr>
        <w:t>)</w:t>
      </w:r>
    </w:p>
    <w:p w14:paraId="39854472" w14:textId="77777777" w:rsidR="00B4684B" w:rsidRPr="00535A3A" w:rsidRDefault="00B4684B" w:rsidP="009A5F7A">
      <w:pPr>
        <w:spacing w:line="276" w:lineRule="auto"/>
        <w:rPr>
          <w:rFonts w:ascii="StobiSerif Regular" w:hAnsi="StobiSerif Regular"/>
        </w:rPr>
      </w:pPr>
    </w:p>
    <w:p w14:paraId="489F97B7" w14:textId="77777777" w:rsidR="00B4684B" w:rsidRPr="00535A3A" w:rsidRDefault="00B4684B" w:rsidP="00364FBB">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w:t>
      </w:r>
    </w:p>
    <w:p w14:paraId="0C5F0F83" w14:textId="6538E22B" w:rsidR="00D21092" w:rsidRPr="00535A3A" w:rsidRDefault="00B4684B" w:rsidP="00A30E03">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Во </w:t>
      </w:r>
      <w:r w:rsidR="00A551AE" w:rsidRPr="00535A3A">
        <w:rPr>
          <w:rFonts w:ascii="StobiSerif Regular" w:eastAsia="Calibri" w:hAnsi="StobiSerif Regular" w:cs="Calibri"/>
          <w:sz w:val="22"/>
          <w:szCs w:val="22"/>
        </w:rPr>
        <w:t>З</w:t>
      </w:r>
      <w:r w:rsidR="000230FA" w:rsidRPr="00535A3A">
        <w:rPr>
          <w:rFonts w:ascii="StobiSerif Regular" w:eastAsia="Calibri" w:hAnsi="StobiSerif Regular" w:cs="Calibri"/>
          <w:sz w:val="22"/>
          <w:szCs w:val="22"/>
        </w:rPr>
        <w:t>аконот за електронските комуникации</w:t>
      </w:r>
      <w:r w:rsidR="00F514CE" w:rsidRPr="00535A3A">
        <w:rPr>
          <w:rFonts w:ascii="StobiSerif Regular" w:eastAsia="Calibri" w:hAnsi="StobiSerif Regular" w:cs="Calibri"/>
          <w:sz w:val="22"/>
          <w:szCs w:val="22"/>
        </w:rPr>
        <w:t>(*)</w:t>
      </w:r>
      <w:r w:rsidR="000230FA" w:rsidRPr="00535A3A">
        <w:rPr>
          <w:rFonts w:ascii="StobiSerif Regular" w:eastAsia="Calibri" w:hAnsi="StobiSerif Regular" w:cs="Calibri"/>
          <w:sz w:val="22"/>
          <w:szCs w:val="22"/>
        </w:rPr>
        <w:t xml:space="preserve"> („Службен весник на Република Северна Македонија“ бр.</w:t>
      </w:r>
      <w:r w:rsidR="00A30E03" w:rsidRPr="00535A3A">
        <w:rPr>
          <w:rFonts w:ascii="StobiSerif Regular" w:eastAsia="Calibri" w:hAnsi="StobiSerif Regular" w:cs="Calibri"/>
          <w:sz w:val="22"/>
          <w:szCs w:val="22"/>
        </w:rPr>
        <w:t>135/25</w:t>
      </w:r>
      <w:r w:rsidR="001C5BF8" w:rsidRPr="00535A3A">
        <w:rPr>
          <w:rFonts w:ascii="StobiSerif Regular" w:eastAsia="Calibri" w:hAnsi="StobiSerif Regular" w:cs="Calibri"/>
          <w:sz w:val="22"/>
          <w:szCs w:val="22"/>
        </w:rPr>
        <w:t xml:space="preserve"> и 269/25</w:t>
      </w:r>
      <w:r w:rsidR="000230FA" w:rsidRPr="00535A3A">
        <w:rPr>
          <w:rFonts w:ascii="StobiSerif Regular" w:eastAsia="Calibri" w:hAnsi="StobiSerif Regular" w:cs="Calibri"/>
          <w:sz w:val="22"/>
          <w:szCs w:val="22"/>
        </w:rPr>
        <w:t>)</w:t>
      </w:r>
      <w:r w:rsidR="000A74B7" w:rsidRPr="00535A3A">
        <w:rPr>
          <w:rFonts w:ascii="StobiSerif Regular" w:eastAsia="Calibri" w:hAnsi="StobiSerif Regular" w:cs="Calibri"/>
          <w:sz w:val="22"/>
          <w:szCs w:val="22"/>
        </w:rPr>
        <w:t xml:space="preserve"> </w:t>
      </w:r>
      <w:r w:rsidR="00A551AE" w:rsidRPr="00535A3A">
        <w:rPr>
          <w:rFonts w:ascii="StobiSerif Regular" w:eastAsia="Calibri" w:hAnsi="StobiSerif Regular" w:cs="Calibri"/>
          <w:sz w:val="22"/>
          <w:szCs w:val="22"/>
        </w:rPr>
        <w:t xml:space="preserve">во </w:t>
      </w:r>
      <w:r w:rsidRPr="00535A3A">
        <w:rPr>
          <w:rFonts w:ascii="StobiSerif Regular" w:eastAsia="Calibri" w:hAnsi="StobiSerif Regular" w:cs="Calibri"/>
          <w:sz w:val="22"/>
          <w:szCs w:val="22"/>
        </w:rPr>
        <w:t xml:space="preserve">член </w:t>
      </w:r>
      <w:r w:rsidR="00A30E03" w:rsidRPr="00535A3A">
        <w:rPr>
          <w:rFonts w:ascii="StobiSerif Regular" w:eastAsia="Calibri" w:hAnsi="StobiSerif Regular" w:cs="Calibri"/>
          <w:sz w:val="22"/>
          <w:szCs w:val="22"/>
        </w:rPr>
        <w:t>2</w:t>
      </w:r>
      <w:r w:rsidRPr="00535A3A">
        <w:rPr>
          <w:rFonts w:ascii="StobiSerif Regular" w:eastAsia="Calibri" w:hAnsi="StobiSerif Regular" w:cs="Calibri"/>
          <w:sz w:val="22"/>
          <w:szCs w:val="22"/>
        </w:rPr>
        <w:t xml:space="preserve"> </w:t>
      </w:r>
      <w:r w:rsidR="00A30E03" w:rsidRPr="00535A3A">
        <w:rPr>
          <w:rFonts w:ascii="StobiSerif Regular" w:eastAsia="Calibri" w:hAnsi="StobiSerif Regular" w:cs="Calibri"/>
          <w:sz w:val="22"/>
          <w:szCs w:val="22"/>
        </w:rPr>
        <w:t>в</w:t>
      </w:r>
      <w:r w:rsidR="00A551AE" w:rsidRPr="00535A3A">
        <w:rPr>
          <w:rFonts w:ascii="StobiSerif Regular" w:eastAsia="Calibri" w:hAnsi="StobiSerif Regular" w:cs="Calibri"/>
          <w:sz w:val="22"/>
          <w:szCs w:val="22"/>
        </w:rPr>
        <w:t xml:space="preserve">о </w:t>
      </w:r>
      <w:r w:rsidRPr="00535A3A">
        <w:rPr>
          <w:rFonts w:ascii="StobiSerif Regular" w:eastAsia="Calibri" w:hAnsi="StobiSerif Regular" w:cs="Calibri"/>
          <w:sz w:val="22"/>
          <w:szCs w:val="22"/>
        </w:rPr>
        <w:t xml:space="preserve">став </w:t>
      </w:r>
      <w:r w:rsidR="00B13A29" w:rsidRPr="00535A3A">
        <w:rPr>
          <w:rFonts w:ascii="StobiSerif Regular" w:eastAsia="Calibri" w:hAnsi="StobiSerif Regular" w:cs="Calibri"/>
          <w:sz w:val="22"/>
          <w:szCs w:val="22"/>
        </w:rPr>
        <w:t>1</w:t>
      </w:r>
      <w:r w:rsidRPr="00535A3A">
        <w:rPr>
          <w:rFonts w:ascii="StobiSerif Regular" w:eastAsia="Calibri" w:hAnsi="StobiSerif Regular" w:cs="Calibri"/>
          <w:sz w:val="22"/>
          <w:szCs w:val="22"/>
        </w:rPr>
        <w:t xml:space="preserve"> </w:t>
      </w:r>
      <w:r w:rsidR="001C5BF8" w:rsidRPr="00535A3A">
        <w:rPr>
          <w:rFonts w:ascii="StobiSerif Regular" w:eastAsia="Calibri" w:hAnsi="StobiSerif Regular" w:cs="Calibri"/>
          <w:sz w:val="22"/>
          <w:szCs w:val="22"/>
        </w:rPr>
        <w:t>по</w:t>
      </w:r>
      <w:r w:rsidR="00A30E03" w:rsidRPr="00535A3A">
        <w:rPr>
          <w:rFonts w:ascii="StobiSerif Regular" w:eastAsia="Calibri" w:hAnsi="StobiSerif Regular" w:cs="Calibri"/>
          <w:sz w:val="22"/>
          <w:szCs w:val="22"/>
        </w:rPr>
        <w:t xml:space="preserve"> алинејата </w:t>
      </w:r>
      <w:r w:rsidR="001C5BF8" w:rsidRPr="00535A3A">
        <w:rPr>
          <w:rFonts w:ascii="StobiSerif Regular" w:eastAsia="Calibri" w:hAnsi="StobiSerif Regular" w:cs="Calibri"/>
          <w:sz w:val="22"/>
          <w:szCs w:val="22"/>
        </w:rPr>
        <w:t xml:space="preserve">шест се додаваат </w:t>
      </w:r>
      <w:r w:rsidR="0022388B" w:rsidRPr="00535A3A">
        <w:rPr>
          <w:rFonts w:ascii="StobiSerif Regular" w:eastAsia="Calibri" w:hAnsi="StobiSerif Regular" w:cs="Calibri"/>
          <w:sz w:val="22"/>
          <w:szCs w:val="22"/>
        </w:rPr>
        <w:t>пет</w:t>
      </w:r>
      <w:r w:rsidR="001C5BF8" w:rsidRPr="00535A3A">
        <w:rPr>
          <w:rFonts w:ascii="StobiSerif Regular" w:eastAsia="Calibri" w:hAnsi="StobiSerif Regular" w:cs="Calibri"/>
          <w:sz w:val="22"/>
          <w:szCs w:val="22"/>
        </w:rPr>
        <w:t xml:space="preserve"> нови алинеи кои гласат:</w:t>
      </w:r>
    </w:p>
    <w:p w14:paraId="7F6B84D3" w14:textId="5080FCA5" w:rsidR="001C5BF8" w:rsidRPr="00535A3A" w:rsidRDefault="001C5BF8" w:rsidP="001C5BF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осигурување дека корисниците на јавните мрежи за мобилни комуникации, при патување во рамките на ЕУ не плаќаат прекумерно високи цени за услуги во роаминг на ниво на ЕУ во споредба со конкурентните национални цени, за појдовни и дојдовни повици кога праќаат и примаат СМС-пораки и користат податочни комуникациски услуги со комутација на пакети;</w:t>
      </w:r>
    </w:p>
    <w:p w14:paraId="5AD391BB" w14:textId="7F692D30" w:rsidR="001C5BF8" w:rsidRPr="00535A3A" w:rsidRDefault="001C5BF8" w:rsidP="001C5BF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-при користење на роаминг услуги во рамките на ЕУ обезбедува непречено функционирање на пазарот на електронските комуникации во доменот на роамингот со постигнување високо ниво на заштита за корисниците, заштита на податоците, приватност и доверба, зајакнување на конкурентноста, независноста и транспарентноста на пазарот и нудење поттици за иновации, избор на корисниците и интегрирање на лицата со попреченост</w:t>
      </w:r>
    </w:p>
    <w:p w14:paraId="018A9AB7" w14:textId="00F7962F" w:rsidR="001C5BF8" w:rsidRPr="00535A3A" w:rsidRDefault="001C5BF8" w:rsidP="001C5BF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-утврдување на услови за големопродажен пристап до јавните мрежи за мобилни комуникации за цели на осигурување регулирани услуги во роаминг, вклучително и утврдување на надоместоците кои се применети од операторите на мрежи на големопродажно ниво и на надоместоците применети од давателите на услуги во роаминг на малопрод</w:t>
      </w:r>
      <w:bookmarkStart w:id="2" w:name="_GoBack"/>
      <w:bookmarkEnd w:id="2"/>
      <w:r w:rsidRPr="00535A3A">
        <w:rPr>
          <w:rFonts w:ascii="StobiSerif Regular" w:eastAsia="Calibri" w:hAnsi="StobiSerif Regular" w:cs="Calibri"/>
          <w:sz w:val="22"/>
          <w:szCs w:val="22"/>
        </w:rPr>
        <w:t>ажно ниво.</w:t>
      </w:r>
    </w:p>
    <w:p w14:paraId="041FBE94" w14:textId="670AD76A" w:rsidR="001C5BF8" w:rsidRPr="00535A3A" w:rsidRDefault="001C5BF8" w:rsidP="001C5BF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-зголемување на транспарентноста и подобрување на  обезбедување на информации за надоместоците на корисниците на услуги во роаминг, вклучително и корисниците на нерегулирани услуги во роаминг во трети земји; зајакнување на транспарентноста за корисниците на нерегулирани услуги во роаминг, кога тие се поврзуваат со сателитски јавни мрежи за мобилни комуникации, како на пловни објекти или на авиони</w:t>
      </w:r>
      <w:r w:rsidR="0022388B" w:rsidRPr="00535A3A">
        <w:rPr>
          <w:rFonts w:ascii="StobiSerif Regular" w:eastAsia="Calibri" w:hAnsi="StobiSerif Regular" w:cs="Calibri"/>
          <w:sz w:val="22"/>
          <w:szCs w:val="22"/>
        </w:rPr>
        <w:t>.</w:t>
      </w:r>
    </w:p>
    <w:p w14:paraId="2A577AC3" w14:textId="6060ADE5" w:rsidR="00383477" w:rsidRPr="00535A3A" w:rsidRDefault="00383477" w:rsidP="001C5BF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8865F9" w:rsidRPr="00535A3A">
        <w:rPr>
          <w:rFonts w:ascii="StobiSerif Regular" w:eastAsia="Calibri" w:hAnsi="StobiSerif Regular" w:cs="Calibri"/>
          <w:sz w:val="22"/>
          <w:szCs w:val="22"/>
        </w:rPr>
        <w:t xml:space="preserve"> </w:t>
      </w:r>
      <w:r w:rsidRPr="00535A3A">
        <w:rPr>
          <w:rFonts w:ascii="StobiSerif Regular" w:eastAsia="Calibri" w:hAnsi="StobiSerif Regular" w:cs="Calibri"/>
          <w:sz w:val="22"/>
          <w:szCs w:val="22"/>
        </w:rPr>
        <w:t xml:space="preserve">осигурување доследно спроведување на политиката на фер користење што давателите на услугите во роаминг може да ја применат на потрошувачката на регулирани малопродажни услуги </w:t>
      </w:r>
      <w:r w:rsidRPr="00535A3A">
        <w:rPr>
          <w:rFonts w:ascii="StobiSerif Regular" w:eastAsia="Calibri" w:hAnsi="StobiSerif Regular" w:cs="Calibri"/>
          <w:sz w:val="22"/>
          <w:szCs w:val="22"/>
        </w:rPr>
        <w:lastRenderedPageBreak/>
        <w:t>во роаминг под услов применливата домашна малопродажна цена да е во согласност со правилата на Европската унија.</w:t>
      </w:r>
      <w:r w:rsidR="0022388B" w:rsidRPr="00535A3A">
        <w:rPr>
          <w:rFonts w:ascii="StobiSerif Regular" w:eastAsia="Calibri" w:hAnsi="StobiSerif Regular" w:cs="Calibri"/>
          <w:sz w:val="22"/>
          <w:szCs w:val="22"/>
        </w:rPr>
        <w:t>“.</w:t>
      </w:r>
    </w:p>
    <w:p w14:paraId="073DBB84" w14:textId="77777777" w:rsidR="00333E81" w:rsidRPr="00535A3A" w:rsidRDefault="00333E81" w:rsidP="00364FBB">
      <w:pPr>
        <w:spacing w:line="276" w:lineRule="auto"/>
        <w:jc w:val="center"/>
        <w:rPr>
          <w:rFonts w:ascii="StobiSerif Regular" w:eastAsia="Calibri" w:hAnsi="StobiSerif Regular" w:cs="Calibri"/>
          <w:sz w:val="22"/>
          <w:szCs w:val="22"/>
        </w:rPr>
      </w:pPr>
    </w:p>
    <w:p w14:paraId="5E707480" w14:textId="5D1579CF" w:rsidR="008E1BFA" w:rsidRPr="00535A3A" w:rsidRDefault="00076B93" w:rsidP="00F1457D">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Член </w:t>
      </w:r>
      <w:r w:rsidR="00F12ED1" w:rsidRPr="00535A3A">
        <w:rPr>
          <w:rFonts w:ascii="StobiSerif Regular" w:eastAsia="Calibri" w:hAnsi="StobiSerif Regular" w:cs="Calibri"/>
          <w:sz w:val="22"/>
          <w:szCs w:val="22"/>
        </w:rPr>
        <w:t>2</w:t>
      </w:r>
    </w:p>
    <w:p w14:paraId="0A22C7BB" w14:textId="3A7E23F6" w:rsidR="000C3B4F" w:rsidRPr="00535A3A" w:rsidRDefault="00A30E03" w:rsidP="00E5266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Во член 3 </w:t>
      </w:r>
      <w:r w:rsidR="00A47D9A" w:rsidRPr="00535A3A">
        <w:rPr>
          <w:rFonts w:ascii="StobiSerif Regular" w:eastAsia="Calibri" w:hAnsi="StobiSerif Regular" w:cs="Calibri"/>
          <w:sz w:val="22"/>
          <w:szCs w:val="22"/>
        </w:rPr>
        <w:t>по точката 6) се додаваат две нови точки 6-а) и 6-б) кои гласат:</w:t>
      </w:r>
    </w:p>
    <w:p w14:paraId="1D8EB93A" w14:textId="3EA6B05B" w:rsidR="000C3B4F" w:rsidRPr="00535A3A" w:rsidRDefault="00A47D9A" w:rsidP="00E5266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„6-а) </w:t>
      </w:r>
      <w:r w:rsidR="000C3B4F" w:rsidRPr="00535A3A">
        <w:rPr>
          <w:rFonts w:ascii="StobiSerif Regular" w:eastAsia="Calibri" w:hAnsi="StobiSerif Regular" w:cs="Calibri"/>
          <w:sz w:val="22"/>
          <w:szCs w:val="22"/>
        </w:rPr>
        <w:t>„Големопродажен пристап за препродажба на роаминг“ е обезбедување роаминг услуги на големопродажна основа од страна на оператор на мобилна мрежа различен од операторот на посетената мрежа, на друг оператор, со цел тој оператор да обезбедува регулирани роаминг услуги на роаминг корисници;</w:t>
      </w:r>
    </w:p>
    <w:p w14:paraId="0714DA03" w14:textId="6849143C" w:rsidR="000C3B4F" w:rsidRPr="00535A3A" w:rsidRDefault="00A47D9A" w:rsidP="00E5266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6-б) </w:t>
      </w:r>
      <w:r w:rsidR="000C3B4F" w:rsidRPr="00535A3A">
        <w:rPr>
          <w:rFonts w:ascii="StobiSerif Regular" w:eastAsia="Calibri" w:hAnsi="StobiSerif Regular" w:cs="Calibri"/>
          <w:sz w:val="22"/>
          <w:szCs w:val="22"/>
        </w:rPr>
        <w:t>„Големопродажен пристап за роаминг“ е директен големопродажен пристап за роаминг или големопродажен пристап за препродажба на роаминг;</w:t>
      </w:r>
      <w:r w:rsidRPr="00535A3A">
        <w:rPr>
          <w:rFonts w:ascii="StobiSerif Regular" w:eastAsia="Calibri" w:hAnsi="StobiSerif Regular" w:cs="Calibri"/>
          <w:sz w:val="22"/>
          <w:szCs w:val="22"/>
        </w:rPr>
        <w:t>“.</w:t>
      </w:r>
    </w:p>
    <w:p w14:paraId="1A678EE0" w14:textId="7EB65658" w:rsidR="00BE1027" w:rsidRPr="00535A3A" w:rsidRDefault="00A47D9A" w:rsidP="00E5266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П</w:t>
      </w:r>
      <w:r w:rsidR="00BE1027" w:rsidRPr="00535A3A">
        <w:rPr>
          <w:rFonts w:ascii="StobiSerif Regular" w:eastAsia="Calibri" w:hAnsi="StobiSerif Regular" w:cs="Calibri"/>
          <w:sz w:val="22"/>
          <w:szCs w:val="22"/>
        </w:rPr>
        <w:t xml:space="preserve">о точката </w:t>
      </w:r>
      <w:r w:rsidR="0085295B" w:rsidRPr="00535A3A">
        <w:rPr>
          <w:rFonts w:ascii="StobiSerif Regular" w:eastAsia="Calibri" w:hAnsi="StobiSerif Regular" w:cs="Calibri"/>
          <w:sz w:val="22"/>
          <w:szCs w:val="22"/>
        </w:rPr>
        <w:t>7) се додава</w:t>
      </w:r>
      <w:r w:rsidR="00FB69E2" w:rsidRPr="00535A3A">
        <w:rPr>
          <w:rFonts w:ascii="StobiSerif Regular" w:eastAsia="Calibri" w:hAnsi="StobiSerif Regular" w:cs="Calibri"/>
          <w:sz w:val="22"/>
          <w:szCs w:val="22"/>
        </w:rPr>
        <w:t>ат две</w:t>
      </w:r>
      <w:r w:rsidR="0085295B" w:rsidRPr="00535A3A">
        <w:rPr>
          <w:rFonts w:ascii="StobiSerif Regular" w:eastAsia="Calibri" w:hAnsi="StobiSerif Regular" w:cs="Calibri"/>
          <w:sz w:val="22"/>
          <w:szCs w:val="22"/>
        </w:rPr>
        <w:t xml:space="preserve"> нов</w:t>
      </w:r>
      <w:r w:rsidR="00FB69E2" w:rsidRPr="00535A3A">
        <w:rPr>
          <w:rFonts w:ascii="StobiSerif Regular" w:eastAsia="Calibri" w:hAnsi="StobiSerif Regular" w:cs="Calibri"/>
          <w:sz w:val="22"/>
          <w:szCs w:val="22"/>
        </w:rPr>
        <w:t>и</w:t>
      </w:r>
      <w:r w:rsidR="0085295B" w:rsidRPr="00535A3A">
        <w:rPr>
          <w:rFonts w:ascii="StobiSerif Regular" w:eastAsia="Calibri" w:hAnsi="StobiSerif Regular" w:cs="Calibri"/>
          <w:sz w:val="22"/>
          <w:szCs w:val="22"/>
        </w:rPr>
        <w:t xml:space="preserve"> точк</w:t>
      </w:r>
      <w:r w:rsidR="00FB69E2" w:rsidRPr="00535A3A">
        <w:rPr>
          <w:rFonts w:ascii="StobiSerif Regular" w:eastAsia="Calibri" w:hAnsi="StobiSerif Regular" w:cs="Calibri"/>
          <w:sz w:val="22"/>
          <w:szCs w:val="22"/>
        </w:rPr>
        <w:t>и</w:t>
      </w:r>
      <w:r w:rsidR="0085295B" w:rsidRPr="00535A3A">
        <w:rPr>
          <w:rFonts w:ascii="StobiSerif Regular" w:eastAsia="Calibri" w:hAnsi="StobiSerif Regular" w:cs="Calibri"/>
          <w:sz w:val="22"/>
          <w:szCs w:val="22"/>
        </w:rPr>
        <w:t xml:space="preserve"> 7-а) </w:t>
      </w:r>
      <w:r w:rsidR="00FB69E2" w:rsidRPr="00535A3A">
        <w:rPr>
          <w:rFonts w:ascii="StobiSerif Regular" w:eastAsia="Calibri" w:hAnsi="StobiSerif Regular" w:cs="Calibri"/>
          <w:sz w:val="22"/>
          <w:szCs w:val="22"/>
        </w:rPr>
        <w:t xml:space="preserve">и 7-б) </w:t>
      </w:r>
      <w:r w:rsidR="0085295B" w:rsidRPr="00535A3A">
        <w:rPr>
          <w:rFonts w:ascii="StobiSerif Regular" w:eastAsia="Calibri" w:hAnsi="StobiSerif Regular" w:cs="Calibri"/>
          <w:sz w:val="22"/>
          <w:szCs w:val="22"/>
        </w:rPr>
        <w:t>ко</w:t>
      </w:r>
      <w:r w:rsidR="00FB69E2" w:rsidRPr="00535A3A">
        <w:rPr>
          <w:rFonts w:ascii="StobiSerif Regular" w:eastAsia="Calibri" w:hAnsi="StobiSerif Regular" w:cs="Calibri"/>
          <w:sz w:val="22"/>
          <w:szCs w:val="22"/>
        </w:rPr>
        <w:t>и</w:t>
      </w:r>
      <w:r w:rsidR="0085295B" w:rsidRPr="00535A3A">
        <w:rPr>
          <w:rFonts w:ascii="StobiSerif Regular" w:eastAsia="Calibri" w:hAnsi="StobiSerif Regular" w:cs="Calibri"/>
          <w:sz w:val="22"/>
          <w:szCs w:val="22"/>
        </w:rPr>
        <w:t xml:space="preserve"> глас</w:t>
      </w:r>
      <w:r w:rsidR="00FB69E2" w:rsidRPr="00535A3A">
        <w:rPr>
          <w:rFonts w:ascii="StobiSerif Regular" w:eastAsia="Calibri" w:hAnsi="StobiSerif Regular" w:cs="Calibri"/>
          <w:sz w:val="22"/>
          <w:szCs w:val="22"/>
        </w:rPr>
        <w:t>ат</w:t>
      </w:r>
      <w:r w:rsidR="00BE1027" w:rsidRPr="00535A3A">
        <w:rPr>
          <w:rFonts w:ascii="StobiSerif Regular" w:eastAsia="Calibri" w:hAnsi="StobiSerif Regular" w:cs="Calibri"/>
          <w:sz w:val="22"/>
          <w:szCs w:val="22"/>
        </w:rPr>
        <w:t>:</w:t>
      </w:r>
    </w:p>
    <w:p w14:paraId="728A863D" w14:textId="170A6CED" w:rsidR="00FB69E2" w:rsidRPr="00535A3A" w:rsidRDefault="0085295B" w:rsidP="00E5266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„7-а) </w:t>
      </w:r>
      <w:r w:rsidR="00FB69E2" w:rsidRPr="00535A3A">
        <w:rPr>
          <w:rFonts w:ascii="StobiSerif Regular" w:eastAsia="Calibri" w:hAnsi="StobiSerif Regular" w:cs="Calibri"/>
          <w:sz w:val="22"/>
          <w:szCs w:val="22"/>
        </w:rPr>
        <w:t>„Групација“ значи матично друштво и сите негови подружници што се под негова контрола;</w:t>
      </w:r>
    </w:p>
    <w:p w14:paraId="689AAA7A" w14:textId="419EFE89" w:rsidR="0085295B" w:rsidRPr="00535A3A" w:rsidRDefault="0085295B" w:rsidP="00E5266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FB69E2" w:rsidRPr="00535A3A">
        <w:rPr>
          <w:rFonts w:ascii="StobiSerif Regular" w:eastAsia="Calibri" w:hAnsi="StobiSerif Regular" w:cs="Calibri"/>
          <w:sz w:val="22"/>
          <w:szCs w:val="22"/>
        </w:rPr>
        <w:t>7-б) „</w:t>
      </w:r>
      <w:r w:rsidRPr="00535A3A">
        <w:rPr>
          <w:rFonts w:ascii="StobiSerif Regular" w:eastAsia="Calibri" w:hAnsi="StobiSerif Regular" w:cs="Calibri"/>
          <w:sz w:val="22"/>
          <w:szCs w:val="22"/>
        </w:rPr>
        <w:t>Давател на роаминг услуги“  е оператор кој на роаминг корисник му обезбедува регулирани малопродажни роаминг услуги;“.</w:t>
      </w:r>
    </w:p>
    <w:p w14:paraId="33808840" w14:textId="4FA7EB16" w:rsidR="0085295B" w:rsidRPr="00535A3A" w:rsidRDefault="0085295B" w:rsidP="00E5266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По точка 12-а) се додаваат </w:t>
      </w:r>
      <w:r w:rsidR="006A23CD" w:rsidRPr="00535A3A">
        <w:rPr>
          <w:rFonts w:ascii="StobiSerif Regular" w:eastAsia="Calibri" w:hAnsi="StobiSerif Regular" w:cs="Calibri"/>
          <w:sz w:val="22"/>
          <w:szCs w:val="22"/>
        </w:rPr>
        <w:t>четири</w:t>
      </w:r>
      <w:r w:rsidRPr="00535A3A">
        <w:rPr>
          <w:rFonts w:ascii="StobiSerif Regular" w:eastAsia="Calibri" w:hAnsi="StobiSerif Regular" w:cs="Calibri"/>
          <w:sz w:val="22"/>
          <w:szCs w:val="22"/>
        </w:rPr>
        <w:t xml:space="preserve"> точки 12-б)</w:t>
      </w:r>
      <w:r w:rsidR="006A23CD"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12-в)</w:t>
      </w:r>
      <w:r w:rsidR="006A23CD" w:rsidRPr="00535A3A">
        <w:rPr>
          <w:rFonts w:ascii="StobiSerif Regular" w:eastAsia="Calibri" w:hAnsi="StobiSerif Regular" w:cs="Calibri"/>
          <w:sz w:val="22"/>
          <w:szCs w:val="22"/>
        </w:rPr>
        <w:t>, 12-г) и 12-д)</w:t>
      </w:r>
      <w:r w:rsidRPr="00535A3A">
        <w:rPr>
          <w:rFonts w:ascii="StobiSerif Regular" w:eastAsia="Calibri" w:hAnsi="StobiSerif Regular" w:cs="Calibri"/>
          <w:sz w:val="22"/>
          <w:szCs w:val="22"/>
        </w:rPr>
        <w:t xml:space="preserve"> кои гласат:</w:t>
      </w:r>
    </w:p>
    <w:p w14:paraId="0BAB0380" w14:textId="0A20809A" w:rsidR="00A47D9A" w:rsidRPr="00535A3A" w:rsidRDefault="0085295B"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„12-б)„</w:t>
      </w:r>
      <w:r w:rsidR="00A47D9A" w:rsidRPr="00535A3A">
        <w:t xml:space="preserve"> </w:t>
      </w:r>
      <w:r w:rsidR="00A47D9A" w:rsidRPr="00535A3A">
        <w:rPr>
          <w:rFonts w:ascii="StobiSerif Regular" w:eastAsia="Calibri" w:hAnsi="StobiSerif Regular" w:cs="Calibri"/>
          <w:sz w:val="22"/>
          <w:szCs w:val="22"/>
        </w:rPr>
        <w:t>„Директен големопродажен пристап за роаминг“ е ставање на располагање на капацитети или услуги, или и двете, од страна на оператор на мобилна мрежа на друг оператор, под утврдени услови, со цел тој оператор да обезбедува регулирани роаминг услуги на роаминг корисници;</w:t>
      </w:r>
    </w:p>
    <w:p w14:paraId="0585DC58" w14:textId="755ABD9D" w:rsidR="0085295B" w:rsidRPr="00535A3A" w:rsidRDefault="00A47D9A"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12-в) „</w:t>
      </w:r>
      <w:r w:rsidR="0085295B" w:rsidRPr="00535A3A">
        <w:rPr>
          <w:rFonts w:ascii="StobiSerif Regular" w:eastAsia="Calibri" w:hAnsi="StobiSerif Regular" w:cs="Calibri"/>
          <w:sz w:val="22"/>
          <w:szCs w:val="22"/>
        </w:rPr>
        <w:t>Домашен давател“ е оператор кој на роаминг корисник му обезбедува домашни мобилни комуникациски услуги;</w:t>
      </w:r>
    </w:p>
    <w:p w14:paraId="33AE44C4" w14:textId="2F392970" w:rsidR="005443AD" w:rsidRPr="00535A3A" w:rsidRDefault="00A47D9A"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12-г) </w:t>
      </w:r>
      <w:r w:rsidR="005443AD" w:rsidRPr="00535A3A">
        <w:rPr>
          <w:rFonts w:ascii="StobiSerif Regular" w:eastAsia="Calibri" w:hAnsi="StobiSerif Regular" w:cs="Calibri"/>
          <w:sz w:val="22"/>
          <w:szCs w:val="22"/>
        </w:rPr>
        <w:t>„Домашна малопродажна цена“ е домашна малопродажна цена по единица на давателот на роаминг услуги, која се применува за воспоставени повици и испратени СМС пораки што потекнуваат и завршуваат во различни јавни електронски комуникациски мрежи , како и за податоци користени од корисникот.Доколку не постои посебна домашна малопродажна цена по единица, се смета дека домашната малопродажна цена е истиот механизам за наплата кој се применува на корисникот за повици воспоставени и СМС пораки испратени, што потекнуваат и завршуваат на различни јавни комуникациски мрежи, како и за податоци користени од  корисникот.</w:t>
      </w:r>
    </w:p>
    <w:p w14:paraId="6C97BAC8" w14:textId="3EF783EE" w:rsidR="0085295B" w:rsidRPr="00535A3A" w:rsidRDefault="0085295B"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12-</w:t>
      </w:r>
      <w:r w:rsidR="00A47D9A" w:rsidRPr="00535A3A">
        <w:rPr>
          <w:rFonts w:ascii="StobiSerif Regular" w:eastAsia="Calibri" w:hAnsi="StobiSerif Regular" w:cs="Calibri"/>
          <w:sz w:val="22"/>
          <w:szCs w:val="22"/>
        </w:rPr>
        <w:t>д</w:t>
      </w:r>
      <w:r w:rsidRPr="00535A3A">
        <w:rPr>
          <w:rFonts w:ascii="StobiSerif Regular" w:eastAsia="Calibri" w:hAnsi="StobiSerif Regular" w:cs="Calibri"/>
          <w:sz w:val="22"/>
          <w:szCs w:val="22"/>
        </w:rPr>
        <w:t>)</w:t>
      </w:r>
      <w:r w:rsidR="00A47D9A" w:rsidRPr="00535A3A">
        <w:rPr>
          <w:rFonts w:ascii="StobiSerif Regular" w:eastAsia="Calibri" w:hAnsi="StobiSerif Regular" w:cs="Calibri"/>
          <w:sz w:val="22"/>
          <w:szCs w:val="22"/>
        </w:rPr>
        <w:t xml:space="preserve"> </w:t>
      </w:r>
      <w:r w:rsidRPr="00535A3A">
        <w:rPr>
          <w:rFonts w:ascii="StobiSerif Regular" w:eastAsia="Calibri" w:hAnsi="StobiSerif Regular" w:cs="Calibri"/>
          <w:sz w:val="22"/>
          <w:szCs w:val="22"/>
        </w:rPr>
        <w:t>„Домашна мрежа“ е јавна електронска комуникациска мрежа лоцирана во МК и користена од давателот на роаминг услуги за обезбедување регулирани малопродажни роаминг услуги на роаминг корисник;“.</w:t>
      </w:r>
    </w:p>
    <w:p w14:paraId="71D711BA" w14:textId="6FB48E0C" w:rsidR="0022388B" w:rsidRPr="00535A3A" w:rsidRDefault="0022388B"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По точка 35) се додава</w:t>
      </w:r>
      <w:r w:rsidR="005A279A" w:rsidRPr="00535A3A">
        <w:rPr>
          <w:rFonts w:ascii="StobiSerif Regular" w:eastAsia="Calibri" w:hAnsi="StobiSerif Regular" w:cs="Calibri"/>
          <w:sz w:val="22"/>
          <w:szCs w:val="22"/>
        </w:rPr>
        <w:t>ат две</w:t>
      </w:r>
      <w:r w:rsidRPr="00535A3A">
        <w:rPr>
          <w:rFonts w:ascii="StobiSerif Regular" w:eastAsia="Calibri" w:hAnsi="StobiSerif Regular" w:cs="Calibri"/>
          <w:sz w:val="22"/>
          <w:szCs w:val="22"/>
        </w:rPr>
        <w:t xml:space="preserve"> нов</w:t>
      </w:r>
      <w:r w:rsidR="005A279A" w:rsidRPr="00535A3A">
        <w:rPr>
          <w:rFonts w:ascii="StobiSerif Regular" w:eastAsia="Calibri" w:hAnsi="StobiSerif Regular" w:cs="Calibri"/>
          <w:sz w:val="22"/>
          <w:szCs w:val="22"/>
        </w:rPr>
        <w:t>и</w:t>
      </w:r>
      <w:r w:rsidRPr="00535A3A">
        <w:rPr>
          <w:rFonts w:ascii="StobiSerif Regular" w:eastAsia="Calibri" w:hAnsi="StobiSerif Regular" w:cs="Calibri"/>
          <w:sz w:val="22"/>
          <w:szCs w:val="22"/>
        </w:rPr>
        <w:t xml:space="preserve"> точк</w:t>
      </w:r>
      <w:r w:rsidR="005A279A" w:rsidRPr="00535A3A">
        <w:rPr>
          <w:rFonts w:ascii="StobiSerif Regular" w:eastAsia="Calibri" w:hAnsi="StobiSerif Regular" w:cs="Calibri"/>
          <w:sz w:val="22"/>
          <w:szCs w:val="22"/>
        </w:rPr>
        <w:t>и</w:t>
      </w:r>
      <w:r w:rsidRPr="00535A3A">
        <w:rPr>
          <w:rFonts w:ascii="StobiSerif Regular" w:eastAsia="Calibri" w:hAnsi="StobiSerif Regular" w:cs="Calibri"/>
          <w:sz w:val="22"/>
          <w:szCs w:val="22"/>
        </w:rPr>
        <w:t xml:space="preserve"> 35-а) </w:t>
      </w:r>
      <w:r w:rsidR="005A279A" w:rsidRPr="00535A3A">
        <w:rPr>
          <w:rFonts w:ascii="StobiSerif Regular" w:eastAsia="Calibri" w:hAnsi="StobiSerif Regular" w:cs="Calibri"/>
          <w:sz w:val="22"/>
          <w:szCs w:val="22"/>
        </w:rPr>
        <w:t xml:space="preserve">и 35-б) </w:t>
      </w:r>
      <w:r w:rsidRPr="00535A3A">
        <w:rPr>
          <w:rFonts w:ascii="StobiSerif Regular" w:eastAsia="Calibri" w:hAnsi="StobiSerif Regular" w:cs="Calibri"/>
          <w:sz w:val="22"/>
          <w:szCs w:val="22"/>
        </w:rPr>
        <w:t>ко</w:t>
      </w:r>
      <w:r w:rsidR="005A279A" w:rsidRPr="00535A3A">
        <w:rPr>
          <w:rFonts w:ascii="StobiSerif Regular" w:eastAsia="Calibri" w:hAnsi="StobiSerif Regular" w:cs="Calibri"/>
          <w:sz w:val="22"/>
          <w:szCs w:val="22"/>
        </w:rPr>
        <w:t>и</w:t>
      </w:r>
      <w:r w:rsidRPr="00535A3A">
        <w:rPr>
          <w:rFonts w:ascii="StobiSerif Regular" w:eastAsia="Calibri" w:hAnsi="StobiSerif Regular" w:cs="Calibri"/>
          <w:sz w:val="22"/>
          <w:szCs w:val="22"/>
        </w:rPr>
        <w:t xml:space="preserve"> глас</w:t>
      </w:r>
      <w:r w:rsidR="005A279A" w:rsidRPr="00535A3A">
        <w:rPr>
          <w:rFonts w:ascii="StobiSerif Regular" w:eastAsia="Calibri" w:hAnsi="StobiSerif Regular" w:cs="Calibri"/>
          <w:sz w:val="22"/>
          <w:szCs w:val="22"/>
        </w:rPr>
        <w:t>ат</w:t>
      </w:r>
      <w:r w:rsidRPr="00535A3A">
        <w:rPr>
          <w:rFonts w:ascii="StobiSerif Regular" w:eastAsia="Calibri" w:hAnsi="StobiSerif Regular" w:cs="Calibri"/>
          <w:sz w:val="22"/>
          <w:szCs w:val="22"/>
        </w:rPr>
        <w:t>:</w:t>
      </w:r>
    </w:p>
    <w:p w14:paraId="75FCED61" w14:textId="48698190" w:rsidR="005A279A" w:rsidRPr="00535A3A" w:rsidRDefault="0022388B"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„35-а)</w:t>
      </w:r>
      <w:r w:rsidR="005A279A" w:rsidRPr="00535A3A">
        <w:rPr>
          <w:rFonts w:ascii="StobiSerif Regular" w:eastAsia="Calibri" w:hAnsi="StobiSerif Regular" w:cs="Calibri"/>
          <w:sz w:val="22"/>
          <w:szCs w:val="22"/>
        </w:rPr>
        <w:t xml:space="preserve"> „Маржа на мобилни услуги“ е добивката, пред одбитоците за камата, данок и амортизација, од продажбата на мобилни услуги што не се малопродажни услуги во роаминг а што се даваат во рамките на ЕУ, со што се исклучуваат трошоците и приходите од малопродажни услуги во роаминг;</w:t>
      </w:r>
    </w:p>
    <w:p w14:paraId="3BDA03D1" w14:textId="77FC0334" w:rsidR="0022388B" w:rsidRPr="00535A3A" w:rsidRDefault="005A279A"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35-б) </w:t>
      </w:r>
      <w:r w:rsidR="0022388B"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М</w:t>
      </w:r>
      <w:r w:rsidR="0022388B" w:rsidRPr="00535A3A">
        <w:rPr>
          <w:rFonts w:ascii="StobiSerif Regular" w:eastAsia="Calibri" w:hAnsi="StobiSerif Regular" w:cs="Calibri"/>
          <w:sz w:val="22"/>
          <w:szCs w:val="22"/>
        </w:rPr>
        <w:t>обилни малопродажни услуги“</w:t>
      </w:r>
      <w:r w:rsidR="008865F9" w:rsidRPr="00535A3A">
        <w:rPr>
          <w:rFonts w:ascii="StobiSerif Regular" w:eastAsia="Calibri" w:hAnsi="StobiSerif Regular" w:cs="Calibri"/>
          <w:sz w:val="22"/>
          <w:szCs w:val="22"/>
        </w:rPr>
        <w:t xml:space="preserve"> </w:t>
      </w:r>
      <w:r w:rsidR="0022388B" w:rsidRPr="00535A3A">
        <w:rPr>
          <w:rFonts w:ascii="StobiSerif Regular" w:eastAsia="Calibri" w:hAnsi="StobiSerif Regular" w:cs="Calibri"/>
          <w:sz w:val="22"/>
          <w:szCs w:val="22"/>
        </w:rPr>
        <w:t>се јавни мобилни комуникациски услуги што се даваат на крајните корисници, вклучително говорни, СМС и податочни услуги;“.</w:t>
      </w:r>
    </w:p>
    <w:p w14:paraId="328A3CCF" w14:textId="77777777" w:rsidR="0022388B" w:rsidRPr="00535A3A" w:rsidRDefault="0022388B"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По точка 44) се додава нова точка 44-а) која гласи:</w:t>
      </w:r>
    </w:p>
    <w:p w14:paraId="1489CEA5" w14:textId="187E173F" w:rsidR="0022388B" w:rsidRPr="00535A3A" w:rsidRDefault="0022388B"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„44-а) „</w:t>
      </w:r>
      <w:r w:rsidRPr="00535A3A">
        <w:t xml:space="preserve"> </w:t>
      </w:r>
      <w:r w:rsidRPr="00535A3A">
        <w:rPr>
          <w:rFonts w:ascii="StobiSerif Regular" w:eastAsia="Calibri" w:hAnsi="StobiSerif Regular" w:cs="Calibri"/>
          <w:sz w:val="22"/>
          <w:szCs w:val="22"/>
        </w:rPr>
        <w:t>отворен пакет на податоци“ е тарифен план за давање една или повеќе мобилни малопродажни услуги што не ја ограничува количината на мобилни податочни малопродажни услуги вклучени во фиксниот периодичен надоместок, или за кои домашната единична цена на мобилни податочни малопродажни услуги, добиена кога вкупната домашна малопродажна цена, без пресметан ДДВ, за мобилни услуги што одговара на вкупниот пресметковен период ќе се подели со вкупната количина на мобилни податочни малопродажни услуги достапни во домашната мрежа, е пониска од регулираниот максимален големопродажен надоместок за роаминг;“.</w:t>
      </w:r>
    </w:p>
    <w:p w14:paraId="2F1FD4B8" w14:textId="647AB137" w:rsidR="005443AD" w:rsidRPr="00535A3A" w:rsidRDefault="008B58E9" w:rsidP="008B58E9">
      <w:pPr>
        <w:spacing w:line="276" w:lineRule="auto"/>
        <w:rPr>
          <w:rFonts w:ascii="StobiSerif Regular" w:eastAsia="Calibri" w:hAnsi="StobiSerif Regular" w:cs="Calibri"/>
          <w:sz w:val="22"/>
          <w:szCs w:val="22"/>
        </w:rPr>
      </w:pPr>
      <w:r w:rsidRPr="00535A3A">
        <w:rPr>
          <w:rFonts w:ascii="StobiSerif Regular" w:eastAsia="Calibri" w:hAnsi="StobiSerif Regular" w:cs="Calibri"/>
          <w:sz w:val="22"/>
          <w:szCs w:val="22"/>
        </w:rPr>
        <w:tab/>
        <w:t>По точката 51) се додава</w:t>
      </w:r>
      <w:r w:rsidR="005A279A" w:rsidRPr="00535A3A">
        <w:rPr>
          <w:rFonts w:ascii="StobiSerif Regular" w:eastAsia="Calibri" w:hAnsi="StobiSerif Regular" w:cs="Calibri"/>
          <w:sz w:val="22"/>
          <w:szCs w:val="22"/>
        </w:rPr>
        <w:t>ат</w:t>
      </w:r>
      <w:r w:rsidRPr="00535A3A">
        <w:rPr>
          <w:rFonts w:ascii="StobiSerif Regular" w:eastAsia="Calibri" w:hAnsi="StobiSerif Regular" w:cs="Calibri"/>
          <w:sz w:val="22"/>
          <w:szCs w:val="22"/>
        </w:rPr>
        <w:t xml:space="preserve"> </w:t>
      </w:r>
      <w:r w:rsidR="005A279A" w:rsidRPr="00535A3A">
        <w:rPr>
          <w:rFonts w:ascii="StobiSerif Regular" w:eastAsia="Calibri" w:hAnsi="StobiSerif Regular" w:cs="Calibri"/>
          <w:sz w:val="22"/>
          <w:szCs w:val="22"/>
        </w:rPr>
        <w:t xml:space="preserve">две </w:t>
      </w:r>
      <w:r w:rsidRPr="00535A3A">
        <w:rPr>
          <w:rFonts w:ascii="StobiSerif Regular" w:eastAsia="Calibri" w:hAnsi="StobiSerif Regular" w:cs="Calibri"/>
          <w:sz w:val="22"/>
          <w:szCs w:val="22"/>
        </w:rPr>
        <w:t>нов</w:t>
      </w:r>
      <w:r w:rsidR="005A279A" w:rsidRPr="00535A3A">
        <w:rPr>
          <w:rFonts w:ascii="StobiSerif Regular" w:eastAsia="Calibri" w:hAnsi="StobiSerif Regular" w:cs="Calibri"/>
          <w:sz w:val="22"/>
          <w:szCs w:val="22"/>
        </w:rPr>
        <w:t>и</w:t>
      </w:r>
      <w:r w:rsidRPr="00535A3A">
        <w:rPr>
          <w:rFonts w:ascii="StobiSerif Regular" w:eastAsia="Calibri" w:hAnsi="StobiSerif Regular" w:cs="Calibri"/>
          <w:sz w:val="22"/>
          <w:szCs w:val="22"/>
        </w:rPr>
        <w:t xml:space="preserve"> точк</w:t>
      </w:r>
      <w:r w:rsidR="005A279A" w:rsidRPr="00535A3A">
        <w:rPr>
          <w:rFonts w:ascii="StobiSerif Regular" w:eastAsia="Calibri" w:hAnsi="StobiSerif Regular" w:cs="Calibri"/>
          <w:sz w:val="22"/>
          <w:szCs w:val="22"/>
        </w:rPr>
        <w:t>и</w:t>
      </w:r>
      <w:r w:rsidRPr="00535A3A">
        <w:rPr>
          <w:rFonts w:ascii="StobiSerif Regular" w:eastAsia="Calibri" w:hAnsi="StobiSerif Regular" w:cs="Calibri"/>
          <w:sz w:val="22"/>
          <w:szCs w:val="22"/>
        </w:rPr>
        <w:t xml:space="preserve"> 51-а) </w:t>
      </w:r>
      <w:r w:rsidR="005A279A" w:rsidRPr="00535A3A">
        <w:rPr>
          <w:rFonts w:ascii="StobiSerif Regular" w:eastAsia="Calibri" w:hAnsi="StobiSerif Regular" w:cs="Calibri"/>
          <w:sz w:val="22"/>
          <w:szCs w:val="22"/>
        </w:rPr>
        <w:t xml:space="preserve">и 51-б </w:t>
      </w:r>
      <w:r w:rsidRPr="00535A3A">
        <w:rPr>
          <w:rFonts w:ascii="StobiSerif Regular" w:eastAsia="Calibri" w:hAnsi="StobiSerif Regular" w:cs="Calibri"/>
          <w:sz w:val="22"/>
          <w:szCs w:val="22"/>
        </w:rPr>
        <w:t>ко</w:t>
      </w:r>
      <w:r w:rsidR="005A279A" w:rsidRPr="00535A3A">
        <w:rPr>
          <w:rFonts w:ascii="StobiSerif Regular" w:eastAsia="Calibri" w:hAnsi="StobiSerif Regular" w:cs="Calibri"/>
          <w:sz w:val="22"/>
          <w:szCs w:val="22"/>
        </w:rPr>
        <w:t>и</w:t>
      </w:r>
      <w:r w:rsidRPr="00535A3A">
        <w:rPr>
          <w:rFonts w:ascii="StobiSerif Regular" w:eastAsia="Calibri" w:hAnsi="StobiSerif Regular" w:cs="Calibri"/>
          <w:sz w:val="22"/>
          <w:szCs w:val="22"/>
        </w:rPr>
        <w:t xml:space="preserve"> глас</w:t>
      </w:r>
      <w:r w:rsidR="005A279A" w:rsidRPr="00535A3A">
        <w:rPr>
          <w:rFonts w:ascii="StobiSerif Regular" w:eastAsia="Calibri" w:hAnsi="StobiSerif Regular" w:cs="Calibri"/>
          <w:sz w:val="22"/>
          <w:szCs w:val="22"/>
        </w:rPr>
        <w:t>ат</w:t>
      </w:r>
    </w:p>
    <w:p w14:paraId="38FC8B3E" w14:textId="1DC860DD" w:rsidR="0085295B" w:rsidRPr="00535A3A" w:rsidRDefault="008B58E9"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85295B" w:rsidRPr="00535A3A">
        <w:rPr>
          <w:rFonts w:ascii="StobiSerif Regular" w:eastAsia="Calibri" w:hAnsi="StobiSerif Regular" w:cs="Calibri"/>
          <w:sz w:val="22"/>
          <w:szCs w:val="22"/>
        </w:rPr>
        <w:t>51-а)</w:t>
      </w:r>
      <w:r w:rsidR="0085295B" w:rsidRPr="00535A3A">
        <w:t xml:space="preserve"> „П</w:t>
      </w:r>
      <w:r w:rsidR="0085295B" w:rsidRPr="00535A3A">
        <w:rPr>
          <w:rFonts w:ascii="StobiSerif Regular" w:eastAsia="Calibri" w:hAnsi="StobiSerif Regular" w:cs="Calibri"/>
          <w:sz w:val="22"/>
          <w:szCs w:val="22"/>
        </w:rPr>
        <w:t>осетена мрежа“ е копнена терестријална мобилна комуникациска мрежа во ЕУ-МК различна од земјата на домашниот давател на роаминг корисникот, која му овозможува на роаминг корисникот да започнува или прима повици, да испраќа или прима СМС пораки или да користи податочни услуги со комутација на пакети, врз основа на договор со операторот на домашната мрежа;</w:t>
      </w:r>
    </w:p>
    <w:p w14:paraId="0418AA4E" w14:textId="2A3DC59C" w:rsidR="005A279A" w:rsidRPr="00535A3A" w:rsidRDefault="005A279A"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51-б) „Посетена земја-членка на ЕУ“ е земја-членка на ЕУ различна од домашниот давател на роаминг на корисникот;“.</w:t>
      </w:r>
    </w:p>
    <w:p w14:paraId="0598FEBC" w14:textId="46116673" w:rsidR="005A279A" w:rsidRPr="00535A3A" w:rsidRDefault="005A279A"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По точка 56) се додава нова точка 56-а) која гласи:</w:t>
      </w:r>
    </w:p>
    <w:p w14:paraId="49D1577E" w14:textId="5F200762" w:rsidR="005A279A" w:rsidRPr="00535A3A" w:rsidRDefault="005A279A"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„56-а) „</w:t>
      </w:r>
      <w:r w:rsidRPr="00535A3A">
        <w:t>П</w:t>
      </w:r>
      <w:r w:rsidRPr="00535A3A">
        <w:rPr>
          <w:rFonts w:ascii="StobiSerif Regular" w:eastAsia="Calibri" w:hAnsi="StobiSerif Regular" w:cs="Calibri"/>
          <w:sz w:val="22"/>
          <w:szCs w:val="22"/>
        </w:rPr>
        <w:t>рипејд тарифен план“ е тарифниот план во рамките на кој се даваат мобилните малопродажни услуги откако ќе се одземе износот што корисникот го ставил на располагање на давателот на услугите на единична основа, пред да започне користењето, и од кој корисникот може да се повлече без казна откако тој достапен износ ќе се потроши или ќе престане да важи;“.</w:t>
      </w:r>
    </w:p>
    <w:p w14:paraId="38769DD5" w14:textId="75247E3A" w:rsidR="008B58E9" w:rsidRPr="00535A3A" w:rsidRDefault="008B58E9"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По точката 60) се додаваат пет нови точки 60-а), 60-б), 60-в), 60-г) и 60-д) кои гласат:</w:t>
      </w:r>
    </w:p>
    <w:p w14:paraId="3BFB347A" w14:textId="140B7939" w:rsidR="00795E0A" w:rsidRPr="00535A3A" w:rsidRDefault="008B58E9"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795E0A" w:rsidRPr="00535A3A">
        <w:rPr>
          <w:rFonts w:ascii="StobiSerif Regular" w:eastAsia="Calibri" w:hAnsi="StobiSerif Regular" w:cs="Calibri"/>
          <w:sz w:val="22"/>
          <w:szCs w:val="22"/>
        </w:rPr>
        <w:t>60-а) „Регулиран роаминг повик“ е мобилен говорен телефонски повик воспоставен од роаминг корисник, кој започнува во посетена мрежа и завршува во јавна електронска комуникациска мрежа во рамките на ЕУ-МК, или повик примен од роаминг корисник, кој потекнува од јавна електронска комуникациска мрежа во рамките на ЕУ-МК и завршува во посетена мрежа;</w:t>
      </w:r>
    </w:p>
    <w:p w14:paraId="15C2416E" w14:textId="79BA5500" w:rsidR="00795E0A" w:rsidRPr="00535A3A" w:rsidRDefault="008B58E9" w:rsidP="00795E0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60-б) </w:t>
      </w:r>
      <w:r w:rsidR="00795E0A" w:rsidRPr="00535A3A">
        <w:rPr>
          <w:rFonts w:ascii="StobiSerif Regular" w:eastAsia="Calibri" w:hAnsi="StobiSerif Regular" w:cs="Calibri"/>
          <w:sz w:val="22"/>
          <w:szCs w:val="22"/>
        </w:rPr>
        <w:t>„Регулирана роаминг СМС порака“ е СМС порака испратена од роаминг корисник, која започнува во посетена мрежа и завршува во јавна електронска комуникациска мрежа во рамките на ЕУ-МК, или СМС порака примена од роаминг корисник, која потекнува од јавна електронска комуникациска мрежа во рамките на ЕУ-МК и завршува во посетена мрежа;</w:t>
      </w:r>
    </w:p>
    <w:p w14:paraId="3EEF832A" w14:textId="1B587207" w:rsidR="00795E0A" w:rsidRPr="00535A3A" w:rsidRDefault="008B58E9" w:rsidP="00795E0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60-в) </w:t>
      </w:r>
      <w:r w:rsidR="00795E0A" w:rsidRPr="00535A3A">
        <w:rPr>
          <w:rFonts w:ascii="StobiSerif Regular" w:eastAsia="Calibri" w:hAnsi="StobiSerif Regular" w:cs="Calibri"/>
          <w:sz w:val="22"/>
          <w:szCs w:val="22"/>
        </w:rPr>
        <w:t>„Регулирана роаминг услуга за пренос на податоци“ е роаминг услуга која овозможува користење податочни услуги со комутација на пакети од страна на роаминг корисник преку неговиот мобилен уред додека истиот е поврзан на посетена мрежа, со исклучок на преносот или приемот на регулирани роаминг повици или СМС пораки, но вклучувајќи го преносот и приемот на ММС пораки;</w:t>
      </w:r>
    </w:p>
    <w:p w14:paraId="7774D634" w14:textId="0C2084D9" w:rsidR="00795E0A" w:rsidRPr="00535A3A" w:rsidRDefault="008B58E9"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60-г) </w:t>
      </w:r>
      <w:r w:rsidR="00795E0A" w:rsidRPr="00535A3A">
        <w:rPr>
          <w:rFonts w:ascii="StobiSerif Regular" w:eastAsia="Calibri" w:hAnsi="StobiSerif Regular" w:cs="Calibri"/>
          <w:sz w:val="22"/>
          <w:szCs w:val="22"/>
        </w:rPr>
        <w:t>„</w:t>
      </w:r>
      <w:r w:rsidR="00795E0A" w:rsidRPr="00535A3A">
        <w:t>Р</w:t>
      </w:r>
      <w:r w:rsidR="00795E0A" w:rsidRPr="00535A3A">
        <w:rPr>
          <w:rFonts w:ascii="StobiSerif Regular" w:eastAsia="Calibri" w:hAnsi="StobiSerif Regular" w:cs="Calibri"/>
          <w:sz w:val="22"/>
          <w:szCs w:val="22"/>
        </w:rPr>
        <w:t>оаминг корисник“ е корисник на давател на регулирани роаминг услуги, преку терестријална јавна мобилна комуникациска мрежа лоцирана во ЕУ, чиј малопродажен договор или аранжман со тој давател дозволува роаминг на ниво на ЕУ;</w:t>
      </w:r>
    </w:p>
    <w:p w14:paraId="416E9676" w14:textId="623F2181" w:rsidR="00795E0A" w:rsidRPr="00535A3A" w:rsidRDefault="008B58E9"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60-д) </w:t>
      </w:r>
      <w:r w:rsidR="00795E0A" w:rsidRPr="00535A3A">
        <w:rPr>
          <w:rFonts w:ascii="StobiSerif Regular" w:eastAsia="Calibri" w:hAnsi="StobiSerif Regular" w:cs="Calibri"/>
          <w:sz w:val="22"/>
          <w:szCs w:val="22"/>
        </w:rPr>
        <w:t xml:space="preserve">„Роаминг на ниво на ЕУ-МК“ е користење на мобилен уред од страна на роаминг корисник за започнување или примање повици во рамките на ЕУ-МК, за испраќање или примање СМС пораки во рамките на ЕУ-МК или за користење податочни услуги со комутација на пакети, </w:t>
      </w:r>
      <w:r w:rsidR="00795E0A" w:rsidRPr="00535A3A">
        <w:rPr>
          <w:rFonts w:ascii="StobiSerif Regular" w:eastAsia="Calibri" w:hAnsi="StobiSerif Regular" w:cs="Calibri"/>
          <w:sz w:val="22"/>
          <w:szCs w:val="22"/>
        </w:rPr>
        <w:lastRenderedPageBreak/>
        <w:t>додека се наоѓа во ЕУ различна од онаа во која се наоѓа мрежата на домашниот давател, врз основа на договор помеѓу операторот на домашната мрежа и операторот на посетената мрежа;</w:t>
      </w:r>
    </w:p>
    <w:p w14:paraId="0F7A1289" w14:textId="2C4AD940" w:rsidR="001C34A3" w:rsidRPr="00535A3A" w:rsidRDefault="001C34A3"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По точката 63) се додава нова точка 63-а) која гласи:</w:t>
      </w:r>
    </w:p>
    <w:p w14:paraId="34B56922" w14:textId="4893E063" w:rsidR="005443AD" w:rsidRPr="00535A3A" w:rsidRDefault="001C34A3"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„63-</w:t>
      </w:r>
      <w:r w:rsidR="00533BCD" w:rsidRPr="00535A3A">
        <w:rPr>
          <w:rFonts w:ascii="StobiSerif Regular" w:eastAsia="Calibri" w:hAnsi="StobiSerif Regular" w:cs="Calibri"/>
          <w:sz w:val="22"/>
          <w:szCs w:val="22"/>
        </w:rPr>
        <w:t>а</w:t>
      </w:r>
      <w:r w:rsidRPr="00535A3A">
        <w:rPr>
          <w:rFonts w:ascii="StobiSerif Regular" w:eastAsia="Calibri" w:hAnsi="StobiSerif Regular" w:cs="Calibri"/>
          <w:sz w:val="22"/>
          <w:szCs w:val="22"/>
        </w:rPr>
        <w:t xml:space="preserve">) </w:t>
      </w:r>
      <w:r w:rsidR="005443AD" w:rsidRPr="00535A3A">
        <w:rPr>
          <w:rFonts w:ascii="StobiSerif Regular" w:eastAsia="Calibri" w:hAnsi="StobiSerif Regular" w:cs="Calibri"/>
          <w:sz w:val="22"/>
          <w:szCs w:val="22"/>
        </w:rPr>
        <w:t>„СМС порака“ е текстуална порака (Short Message Service), составена главно од буквени или нумерички знаци, или од двата вида, која може да се испраќа меѓу мобилни и/или фиксни броеви доделени во согласност со националните нумерациски планови;</w:t>
      </w:r>
      <w:r w:rsidRPr="00535A3A">
        <w:rPr>
          <w:rFonts w:ascii="StobiSerif Regular" w:eastAsia="Calibri" w:hAnsi="StobiSerif Regular" w:cs="Calibri"/>
          <w:sz w:val="22"/>
          <w:szCs w:val="22"/>
        </w:rPr>
        <w:t>“.</w:t>
      </w:r>
    </w:p>
    <w:p w14:paraId="116B0E46" w14:textId="2CE331CC" w:rsidR="0022388B" w:rsidRPr="00535A3A" w:rsidRDefault="0022388B"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По точка 64 се додава нова точка 64-а) која гласи:</w:t>
      </w:r>
    </w:p>
    <w:p w14:paraId="4A5C7A63" w14:textId="5EBACBF3" w:rsidR="0022388B" w:rsidRPr="00535A3A" w:rsidRDefault="0022388B" w:rsidP="008529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64-а) „Стабилни врски“ со земја-членка на ЕУ е често или долготрајно присуство на територијата на земјата- членка на ЕУ што може да произлезе од постојан и траен работен однос, вклучително и кога станува збор за погранични работници; трајни договорни односи што подразбираат сличен степен на физичко присуство на самовработено лице, посетување редовни студиски програми, или од други ситуации, како што се оние на распоредени работници или пензионирани лица, секогаш кога тие вклучуваат слично ниво на територијално присуство;“.</w:t>
      </w:r>
    </w:p>
    <w:p w14:paraId="0EF15134" w14:textId="77777777" w:rsidR="00E8451C" w:rsidRPr="00535A3A" w:rsidRDefault="00E8451C" w:rsidP="00E5266E">
      <w:pPr>
        <w:spacing w:line="276" w:lineRule="auto"/>
        <w:ind w:firstLine="720"/>
        <w:rPr>
          <w:rFonts w:ascii="StobiSerif Regular" w:eastAsia="Calibri" w:hAnsi="StobiSerif Regular" w:cs="Calibri"/>
          <w:sz w:val="22"/>
          <w:szCs w:val="22"/>
        </w:rPr>
      </w:pPr>
    </w:p>
    <w:p w14:paraId="1FEAF33D" w14:textId="069F1270" w:rsidR="00A90FF6" w:rsidRPr="00535A3A" w:rsidRDefault="00A90FF6" w:rsidP="00A90FF6">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w:t>
      </w:r>
      <w:r w:rsidR="008865F9" w:rsidRPr="00535A3A">
        <w:rPr>
          <w:rFonts w:ascii="StobiSerif Regular" w:eastAsia="Calibri" w:hAnsi="StobiSerif Regular" w:cs="Calibri"/>
          <w:sz w:val="22"/>
          <w:szCs w:val="22"/>
        </w:rPr>
        <w:t xml:space="preserve"> 3</w:t>
      </w:r>
    </w:p>
    <w:p w14:paraId="5969360B" w14:textId="15E7A419" w:rsidR="00A90FF6" w:rsidRPr="00535A3A" w:rsidRDefault="00A90FF6" w:rsidP="00A90FF6">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Во член 5 по ставот (3) се додава нов став (4) кој гласи:</w:t>
      </w:r>
    </w:p>
    <w:p w14:paraId="1B65DF62" w14:textId="6BE4F9C9" w:rsidR="00241C3B" w:rsidRPr="00535A3A" w:rsidRDefault="00A90FF6" w:rsidP="00E5266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„(4) Министерството надлежно за работите од областа на електронските комуникации ја известува Европската комисија за надлежните органи и нивните надлежности за спроведување на одредбите од овој закон кои се однесуваат на обезбедувањето на роаминг услуги.“.</w:t>
      </w:r>
    </w:p>
    <w:p w14:paraId="59A3D793" w14:textId="2D6D5E9F" w:rsidR="008865F9" w:rsidRPr="00535A3A" w:rsidRDefault="008865F9" w:rsidP="008865F9">
      <w:pPr>
        <w:spacing w:line="276" w:lineRule="auto"/>
        <w:rPr>
          <w:rFonts w:ascii="StobiSerif Regular" w:eastAsia="Calibri" w:hAnsi="StobiSerif Regular" w:cs="Calibri"/>
          <w:sz w:val="22"/>
          <w:szCs w:val="22"/>
        </w:rPr>
      </w:pPr>
    </w:p>
    <w:p w14:paraId="0696ADCE" w14:textId="77777777" w:rsidR="003D1F99" w:rsidRPr="00535A3A" w:rsidRDefault="003D1F99" w:rsidP="00E5266E">
      <w:pPr>
        <w:spacing w:line="276" w:lineRule="auto"/>
        <w:ind w:firstLine="720"/>
        <w:rPr>
          <w:rFonts w:ascii="StobiSerif Regular" w:eastAsia="Calibri" w:hAnsi="StobiSerif Regular" w:cs="Calibri"/>
          <w:sz w:val="22"/>
          <w:szCs w:val="22"/>
        </w:rPr>
      </w:pPr>
    </w:p>
    <w:p w14:paraId="51FCA7AA" w14:textId="57D3D77F" w:rsidR="003D1F99" w:rsidRPr="00535A3A" w:rsidRDefault="003D1F99" w:rsidP="003D1F99">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w:t>
      </w:r>
      <w:r w:rsidR="008865F9" w:rsidRPr="00535A3A">
        <w:rPr>
          <w:rFonts w:ascii="StobiSerif Regular" w:eastAsia="Calibri" w:hAnsi="StobiSerif Regular" w:cs="Calibri"/>
          <w:sz w:val="22"/>
          <w:szCs w:val="22"/>
        </w:rPr>
        <w:t xml:space="preserve"> 4</w:t>
      </w:r>
    </w:p>
    <w:p w14:paraId="546C1CF5" w14:textId="4FE4E909" w:rsidR="003D1F99" w:rsidRPr="00535A3A" w:rsidRDefault="003D1F99" w:rsidP="003D1F99">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По член 48 се додава нов член 48-а кој гласи:</w:t>
      </w:r>
    </w:p>
    <w:p w14:paraId="3B887DB5" w14:textId="5050B27B" w:rsidR="003D1F99" w:rsidRPr="00535A3A" w:rsidRDefault="003D1F99" w:rsidP="008865F9">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„Надзор на одредбите кои се однесуваат за роаминг во јавни електронски комуникациски мрежи за мобилна комуникација во рамките на земјите-членки на ЕУ</w:t>
      </w:r>
    </w:p>
    <w:p w14:paraId="7E4B4D16" w14:textId="77777777" w:rsidR="003D1F99" w:rsidRPr="00535A3A" w:rsidRDefault="003D1F99" w:rsidP="008865F9">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48-а</w:t>
      </w:r>
    </w:p>
    <w:p w14:paraId="29D93802" w14:textId="5BEAD4BA" w:rsidR="003D1F99" w:rsidRPr="00535A3A" w:rsidRDefault="003D1F99" w:rsidP="003D1F99">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 Агенцијата на својата веб страница ги објавува ажурираните информации согласно одредбите од членовите 142-б, 142-в, 142-г ставови (1), (2), (3) и (4), заради овозможување лесен пристап на заинтересираните страни.</w:t>
      </w:r>
    </w:p>
    <w:p w14:paraId="0D4677AD" w14:textId="1FD0B648" w:rsidR="003D1F99" w:rsidRPr="00535A3A" w:rsidRDefault="003D1F99" w:rsidP="003D1F99">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 Агенцијата ги следи развојните текови на големопродажните и малопродажните надоместоци за обезбедување говорни и податочни комуникациски услуги на роаминг-корисниците, вклучително СМС и ММС. Агенцијата обрнува особено внимание на случаите на ненамерно роаминг-користење во граничните региони на соседни земји-членки и следат дали се користат техники за насочување на сообраќајот (traffic steering) на штета на корисниците.</w:t>
      </w:r>
    </w:p>
    <w:p w14:paraId="6369DE3E" w14:textId="2B38D128" w:rsidR="003D1F99" w:rsidRPr="00535A3A" w:rsidRDefault="003D1F99" w:rsidP="003D1F99">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(3) Агенцијата следи и собира информации за ненамерно роаминг-користење и пре</w:t>
      </w:r>
      <w:r w:rsidR="00D324EE" w:rsidRPr="00535A3A">
        <w:rPr>
          <w:rFonts w:ascii="StobiSerif Regular" w:eastAsia="Calibri" w:hAnsi="StobiSerif Regular" w:cs="Calibri"/>
          <w:sz w:val="22"/>
          <w:szCs w:val="22"/>
        </w:rPr>
        <w:t>в</w:t>
      </w:r>
      <w:r w:rsidRPr="00535A3A">
        <w:rPr>
          <w:rFonts w:ascii="StobiSerif Regular" w:eastAsia="Calibri" w:hAnsi="StobiSerif Regular" w:cs="Calibri"/>
          <w:sz w:val="22"/>
          <w:szCs w:val="22"/>
        </w:rPr>
        <w:t>зема соодветни мерки.</w:t>
      </w:r>
    </w:p>
    <w:p w14:paraId="6F7FEBC7" w14:textId="162BCDFC" w:rsidR="003D1F99" w:rsidRPr="00535A3A" w:rsidRDefault="003D1F99" w:rsidP="003D1F99">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(4) Операторите на кои им се наметнати обврски согласно согласно членовите 142-а, 142-б, 142-в, 142-г, 142-д, 142-ѓ, 142-е, 142-ж, 142-з, 142-ѕ, 142-и, 142-ј и 142-к се должни на барање да ги достават сите информации релевантни за спроведувањето и примената на членовите 142-а, 142-б, 142-в, 142-г, 142-д, 142-ѓ, 142-е, 142-ж, 142-з, 142-ѕ, 142-и, 142-ј и 142-к. Операторите ги доставуваат таквите информации без одлагање, на барање и во согласност со роковите и нивото на деталност утврдени од Агенцијата</w:t>
      </w:r>
      <w:r w:rsidR="00D324EE" w:rsidRPr="00535A3A">
        <w:rPr>
          <w:rFonts w:ascii="StobiSerif Regular" w:eastAsia="Calibri" w:hAnsi="StobiSerif Regular" w:cs="Calibri"/>
          <w:sz w:val="22"/>
          <w:szCs w:val="22"/>
        </w:rPr>
        <w:t>, во согласност со член 54 од овој закон</w:t>
      </w:r>
      <w:r w:rsidRPr="00535A3A">
        <w:rPr>
          <w:rFonts w:ascii="StobiSerif Regular" w:eastAsia="Calibri" w:hAnsi="StobiSerif Regular" w:cs="Calibri"/>
          <w:sz w:val="22"/>
          <w:szCs w:val="22"/>
        </w:rPr>
        <w:t>.</w:t>
      </w:r>
    </w:p>
    <w:p w14:paraId="198529C8" w14:textId="77777777" w:rsidR="003D1F99" w:rsidRPr="00535A3A" w:rsidRDefault="003D1F99" w:rsidP="003D1F99">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(5) Кога Агенцијата смета дека одредени информации се доверливи согласно позитивните законски прописи за деловна тајна, Агенцијата обезбедува почитување на таа доверливост. Деловната тајна не го спречува навременото споделување на информации меѓу националните регулаторни тела или другите надлежни органи, Комисијата, (БЕРЕК) и другите засегнати национални регулаторни тела или надлежни органи, за целите на преиспитување, следење и надзор на примената на членовите 142-а, 142-б, 142-в, 142-г, 142-д, 142-ѓ, 142-е, 142-ж, 142-з, 142-ѕ, 142-и, 142-ј и 142-к .</w:t>
      </w:r>
    </w:p>
    <w:p w14:paraId="42B84FB3" w14:textId="7EB429C3" w:rsidR="003D1F99" w:rsidRPr="00535A3A" w:rsidRDefault="003D1F99" w:rsidP="003D1F99">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(6) Агенцијата е должна да превземе активности по сопствена иницијатива со цел да обезбеди целосна имплементација на членовите 142-а, 142-б, 142-в, 142-г, 142-д, 142-ѓ, 142-е, 142-ж, 142-з, 142-ѕ, 142-и, 142-ј и 142-к. Агенцијата, во ситуациите наведени во член 92 став (3) од овој закон, по потреба ги користат овластувањата од член 81 од овој закон, за да обезбедат соодветен пристап и меѓусебно поврзување, со цел да се гарантира крајна поврзаност (end-to-end connectivity) и интероперабилност на роаминг-услугите.“.</w:t>
      </w:r>
    </w:p>
    <w:p w14:paraId="7EA95D0C" w14:textId="77777777" w:rsidR="003D1F99" w:rsidRPr="00535A3A" w:rsidRDefault="003D1F99" w:rsidP="00E5266E">
      <w:pPr>
        <w:spacing w:line="276" w:lineRule="auto"/>
        <w:ind w:firstLine="720"/>
        <w:rPr>
          <w:rFonts w:ascii="StobiSerif Regular" w:eastAsia="Calibri" w:hAnsi="StobiSerif Regular" w:cs="Calibri"/>
          <w:sz w:val="22"/>
          <w:szCs w:val="22"/>
        </w:rPr>
      </w:pPr>
    </w:p>
    <w:p w14:paraId="181AB353" w14:textId="77777777" w:rsidR="001F00F6" w:rsidRPr="00535A3A" w:rsidRDefault="001F00F6" w:rsidP="00E5266E">
      <w:pPr>
        <w:spacing w:line="276" w:lineRule="auto"/>
        <w:ind w:firstLine="720"/>
        <w:rPr>
          <w:rFonts w:ascii="StobiSerif Regular" w:eastAsia="Calibri" w:hAnsi="StobiSerif Regular" w:cs="Calibri"/>
          <w:sz w:val="22"/>
          <w:szCs w:val="22"/>
        </w:rPr>
      </w:pPr>
    </w:p>
    <w:p w14:paraId="55F49777" w14:textId="384F3F87" w:rsidR="001F00F6" w:rsidRPr="00535A3A" w:rsidRDefault="001F00F6" w:rsidP="008865F9">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w:t>
      </w:r>
      <w:r w:rsidR="008865F9" w:rsidRPr="00535A3A">
        <w:rPr>
          <w:rFonts w:ascii="StobiSerif Regular" w:eastAsia="Calibri" w:hAnsi="StobiSerif Regular" w:cs="Calibri"/>
          <w:sz w:val="22"/>
          <w:szCs w:val="22"/>
        </w:rPr>
        <w:t xml:space="preserve"> 5</w:t>
      </w:r>
    </w:p>
    <w:p w14:paraId="742EA359" w14:textId="1F72276E" w:rsidR="001F00F6" w:rsidRPr="00535A3A" w:rsidRDefault="001F00F6" w:rsidP="00E5266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Во член 50 став (4) зборовите „членот </w:t>
      </w:r>
      <w:r w:rsidR="00F669E6" w:rsidRPr="00535A3A">
        <w:rPr>
          <w:rFonts w:ascii="StobiSerif Regular" w:eastAsia="Calibri" w:hAnsi="StobiSerif Regular" w:cs="Calibri"/>
          <w:sz w:val="22"/>
          <w:szCs w:val="22"/>
        </w:rPr>
        <w:t>9</w:t>
      </w:r>
      <w:r w:rsidRPr="00535A3A">
        <w:rPr>
          <w:rFonts w:ascii="StobiSerif Regular" w:eastAsia="Calibri" w:hAnsi="StobiSerif Regular" w:cs="Calibri"/>
          <w:sz w:val="22"/>
          <w:szCs w:val="22"/>
        </w:rPr>
        <w:t xml:space="preserve">4“ се заменуваат со зборовите “членовите </w:t>
      </w:r>
      <w:r w:rsidR="00F669E6" w:rsidRPr="00535A3A">
        <w:rPr>
          <w:rFonts w:ascii="StobiSerif Regular" w:eastAsia="Calibri" w:hAnsi="StobiSerif Regular" w:cs="Calibri"/>
          <w:sz w:val="22"/>
          <w:szCs w:val="22"/>
        </w:rPr>
        <w:t>9</w:t>
      </w:r>
      <w:r w:rsidRPr="00535A3A">
        <w:rPr>
          <w:rFonts w:ascii="StobiSerif Regular" w:eastAsia="Calibri" w:hAnsi="StobiSerif Regular" w:cs="Calibri"/>
          <w:sz w:val="22"/>
          <w:szCs w:val="22"/>
        </w:rPr>
        <w:t>4 и 142-а“.</w:t>
      </w:r>
    </w:p>
    <w:p w14:paraId="25A94D4D" w14:textId="77777777" w:rsidR="003D1F99" w:rsidRPr="00535A3A" w:rsidRDefault="003D1F99" w:rsidP="00E5266E">
      <w:pPr>
        <w:spacing w:line="276" w:lineRule="auto"/>
        <w:ind w:firstLine="720"/>
        <w:rPr>
          <w:rFonts w:ascii="StobiSerif Regular" w:eastAsia="Calibri" w:hAnsi="StobiSerif Regular" w:cs="Calibri"/>
          <w:sz w:val="22"/>
          <w:szCs w:val="22"/>
        </w:rPr>
      </w:pPr>
    </w:p>
    <w:p w14:paraId="719E9687" w14:textId="7FB12B1E" w:rsidR="00112E23" w:rsidRPr="00535A3A" w:rsidRDefault="00112E23" w:rsidP="00112E23">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w:t>
      </w:r>
      <w:r w:rsidR="008865F9" w:rsidRPr="00535A3A">
        <w:rPr>
          <w:rFonts w:ascii="StobiSerif Regular" w:eastAsia="Calibri" w:hAnsi="StobiSerif Regular" w:cs="Calibri"/>
          <w:sz w:val="22"/>
          <w:szCs w:val="22"/>
        </w:rPr>
        <w:t xml:space="preserve"> 6</w:t>
      </w:r>
    </w:p>
    <w:p w14:paraId="4E664326" w14:textId="47C9F264" w:rsidR="00112E23" w:rsidRPr="00535A3A" w:rsidRDefault="00112E23" w:rsidP="00112E23">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Во член 52 по ставот (11) се додава</w:t>
      </w:r>
      <w:r w:rsidR="00CA75F8" w:rsidRPr="00535A3A">
        <w:rPr>
          <w:rFonts w:ascii="StobiSerif Regular" w:eastAsia="Calibri" w:hAnsi="StobiSerif Regular" w:cs="Calibri"/>
          <w:sz w:val="22"/>
          <w:szCs w:val="22"/>
        </w:rPr>
        <w:t>ат</w:t>
      </w:r>
      <w:r w:rsidRPr="00535A3A">
        <w:rPr>
          <w:rFonts w:ascii="StobiSerif Regular" w:eastAsia="Calibri" w:hAnsi="StobiSerif Regular" w:cs="Calibri"/>
          <w:sz w:val="22"/>
          <w:szCs w:val="22"/>
        </w:rPr>
        <w:t xml:space="preserve"> </w:t>
      </w:r>
      <w:r w:rsidR="00CA75F8" w:rsidRPr="00535A3A">
        <w:rPr>
          <w:rFonts w:ascii="StobiSerif Regular" w:eastAsia="Calibri" w:hAnsi="StobiSerif Regular" w:cs="Calibri"/>
          <w:sz w:val="22"/>
          <w:szCs w:val="22"/>
        </w:rPr>
        <w:t xml:space="preserve">четири </w:t>
      </w:r>
      <w:r w:rsidRPr="00535A3A">
        <w:rPr>
          <w:rFonts w:ascii="StobiSerif Regular" w:eastAsia="Calibri" w:hAnsi="StobiSerif Regular" w:cs="Calibri"/>
          <w:sz w:val="22"/>
          <w:szCs w:val="22"/>
        </w:rPr>
        <w:t>нов</w:t>
      </w:r>
      <w:r w:rsidR="00CA75F8" w:rsidRPr="00535A3A">
        <w:rPr>
          <w:rFonts w:ascii="StobiSerif Regular" w:eastAsia="Calibri" w:hAnsi="StobiSerif Regular" w:cs="Calibri"/>
          <w:sz w:val="22"/>
          <w:szCs w:val="22"/>
        </w:rPr>
        <w:t>и</w:t>
      </w:r>
      <w:r w:rsidRPr="00535A3A">
        <w:rPr>
          <w:rFonts w:ascii="StobiSerif Regular" w:eastAsia="Calibri" w:hAnsi="StobiSerif Regular" w:cs="Calibri"/>
          <w:sz w:val="22"/>
          <w:szCs w:val="22"/>
        </w:rPr>
        <w:t xml:space="preserve"> став</w:t>
      </w:r>
      <w:r w:rsidR="00CA75F8" w:rsidRPr="00535A3A">
        <w:rPr>
          <w:rFonts w:ascii="StobiSerif Regular" w:eastAsia="Calibri" w:hAnsi="StobiSerif Regular" w:cs="Calibri"/>
          <w:sz w:val="22"/>
          <w:szCs w:val="22"/>
        </w:rPr>
        <w:t>а</w:t>
      </w:r>
      <w:r w:rsidRPr="00535A3A">
        <w:rPr>
          <w:rFonts w:ascii="StobiSerif Regular" w:eastAsia="Calibri" w:hAnsi="StobiSerif Regular" w:cs="Calibri"/>
          <w:sz w:val="22"/>
          <w:szCs w:val="22"/>
        </w:rPr>
        <w:t xml:space="preserve"> (12)</w:t>
      </w:r>
      <w:r w:rsidR="00CA75F8" w:rsidRPr="00535A3A">
        <w:rPr>
          <w:rFonts w:ascii="StobiSerif Regular" w:eastAsia="Calibri" w:hAnsi="StobiSerif Regular" w:cs="Calibri"/>
          <w:sz w:val="22"/>
          <w:szCs w:val="22"/>
        </w:rPr>
        <w:t xml:space="preserve">, (13), (14) и (15) </w:t>
      </w:r>
      <w:r w:rsidRPr="00535A3A">
        <w:rPr>
          <w:rFonts w:ascii="StobiSerif Regular" w:eastAsia="Calibri" w:hAnsi="StobiSerif Regular" w:cs="Calibri"/>
          <w:sz w:val="22"/>
          <w:szCs w:val="22"/>
        </w:rPr>
        <w:t xml:space="preserve"> ко</w:t>
      </w:r>
      <w:r w:rsidR="00CA75F8" w:rsidRPr="00535A3A">
        <w:rPr>
          <w:rFonts w:ascii="StobiSerif Regular" w:eastAsia="Calibri" w:hAnsi="StobiSerif Regular" w:cs="Calibri"/>
          <w:sz w:val="22"/>
          <w:szCs w:val="22"/>
        </w:rPr>
        <w:t xml:space="preserve">и </w:t>
      </w:r>
      <w:r w:rsidRPr="00535A3A">
        <w:rPr>
          <w:rFonts w:ascii="StobiSerif Regular" w:eastAsia="Calibri" w:hAnsi="StobiSerif Regular" w:cs="Calibri"/>
          <w:sz w:val="22"/>
          <w:szCs w:val="22"/>
        </w:rPr>
        <w:t xml:space="preserve"> глас</w:t>
      </w:r>
      <w:r w:rsidR="00CA75F8" w:rsidRPr="00535A3A">
        <w:rPr>
          <w:rFonts w:ascii="StobiSerif Regular" w:eastAsia="Calibri" w:hAnsi="StobiSerif Regular" w:cs="Calibri"/>
          <w:sz w:val="22"/>
          <w:szCs w:val="22"/>
        </w:rPr>
        <w:t>ат</w:t>
      </w:r>
      <w:r w:rsidRPr="00535A3A">
        <w:rPr>
          <w:rFonts w:ascii="StobiSerif Regular" w:eastAsia="Calibri" w:hAnsi="StobiSerif Regular" w:cs="Calibri"/>
          <w:sz w:val="22"/>
          <w:szCs w:val="22"/>
        </w:rPr>
        <w:t>:</w:t>
      </w:r>
    </w:p>
    <w:p w14:paraId="3A439B67" w14:textId="77777777" w:rsidR="00EA2042" w:rsidRPr="00535A3A" w:rsidRDefault="00112E23" w:rsidP="00112E23">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„(12) Агенцијата го известува (БЕРЕК) за секој прекуграничен спор заради обезбедување доследно решавање на спор. Агенцијата е должна да го чека мислењето на (БЕРЕК) доколку со известувањето е побарано и мислење за консултација за решавање на спорот.</w:t>
      </w:r>
    </w:p>
    <w:p w14:paraId="6DA9BDA4" w14:textId="51AEE786" w:rsidR="00EA2042" w:rsidRPr="00535A3A" w:rsidRDefault="00EA2042" w:rsidP="00112E23">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(13) Известувањето од ставот (12) на овој член не се однесува на спорови за координација на радиофреквенциски спектар.</w:t>
      </w:r>
    </w:p>
    <w:p w14:paraId="1BC66EE2" w14:textId="77777777" w:rsidR="00EA2042" w:rsidRPr="00535A3A" w:rsidRDefault="00EA2042" w:rsidP="00112E23">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(14) По исклучок на ставот (12) на овој член, Агенцијата може да ги преземе сите мерки за решавање на спорот доколку се работи за исклучителни околности, заради заштита на конкуренцијата или заштита на интересите на крајните корисници, и да донесе привремени мерки.</w:t>
      </w:r>
    </w:p>
    <w:p w14:paraId="178247EB" w14:textId="6A2F8ED4" w:rsidR="00112E23" w:rsidRPr="00535A3A" w:rsidRDefault="00EA2042" w:rsidP="00112E23">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(15) Агенцијата го решава спорот во рок од еден месец од денот на доставување на мислењето на БЕРЕК од ставот (12) на овој член</w:t>
      </w:r>
      <w:r w:rsidR="00112E23" w:rsidRPr="00535A3A">
        <w:rPr>
          <w:rFonts w:ascii="StobiSerif Regular" w:eastAsia="Calibri" w:hAnsi="StobiSerif Regular" w:cs="Calibri"/>
          <w:sz w:val="22"/>
          <w:szCs w:val="22"/>
        </w:rPr>
        <w:t>“.</w:t>
      </w:r>
    </w:p>
    <w:p w14:paraId="5704A9C8" w14:textId="77777777" w:rsidR="00AB502C" w:rsidRPr="00535A3A" w:rsidRDefault="00AB502C" w:rsidP="00112E23">
      <w:pPr>
        <w:spacing w:line="276" w:lineRule="auto"/>
        <w:ind w:firstLine="720"/>
        <w:rPr>
          <w:rFonts w:ascii="StobiSerif Regular" w:eastAsia="Calibri" w:hAnsi="StobiSerif Regular" w:cs="Calibri"/>
          <w:sz w:val="22"/>
          <w:szCs w:val="22"/>
        </w:rPr>
      </w:pPr>
    </w:p>
    <w:p w14:paraId="7A2BFD21" w14:textId="77777777" w:rsidR="00AB502C" w:rsidRPr="00535A3A" w:rsidRDefault="00AB502C" w:rsidP="00112E23">
      <w:pPr>
        <w:spacing w:line="276" w:lineRule="auto"/>
        <w:ind w:firstLine="720"/>
        <w:rPr>
          <w:rFonts w:ascii="StobiSerif Regular" w:eastAsia="Calibri" w:hAnsi="StobiSerif Regular" w:cs="Calibri"/>
          <w:sz w:val="22"/>
          <w:szCs w:val="22"/>
        </w:rPr>
      </w:pPr>
    </w:p>
    <w:p w14:paraId="4B3B61BB" w14:textId="2BFD4A55" w:rsidR="00AB502C" w:rsidRPr="00535A3A" w:rsidRDefault="00AB502C" w:rsidP="00AB502C">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w:t>
      </w:r>
      <w:r w:rsidR="008865F9" w:rsidRPr="00535A3A">
        <w:rPr>
          <w:rFonts w:ascii="StobiSerif Regular" w:eastAsia="Calibri" w:hAnsi="StobiSerif Regular" w:cs="Calibri"/>
          <w:sz w:val="22"/>
          <w:szCs w:val="22"/>
        </w:rPr>
        <w:t xml:space="preserve"> 7</w:t>
      </w:r>
    </w:p>
    <w:p w14:paraId="6234CB43" w14:textId="129B0428" w:rsidR="00AB502C" w:rsidRPr="00535A3A" w:rsidRDefault="00AB502C" w:rsidP="00AB502C">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Во член 54 по ставот (6) се додава нов став (7) кој гласи:</w:t>
      </w:r>
    </w:p>
    <w:p w14:paraId="3E4D0696" w14:textId="26DC08A3" w:rsidR="00AB502C" w:rsidRPr="00535A3A" w:rsidRDefault="00AB502C" w:rsidP="00AB502C">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„(7) Агенцијата е должна, по образложено барање, да и ги достави податоците од ставот (1) на овој член на Ев</w:t>
      </w:r>
      <w:r w:rsidR="00A82411" w:rsidRPr="00535A3A">
        <w:rPr>
          <w:rFonts w:ascii="StobiSerif Regular" w:eastAsia="Calibri" w:hAnsi="StobiSerif Regular" w:cs="Calibri"/>
          <w:sz w:val="22"/>
          <w:szCs w:val="22"/>
        </w:rPr>
        <w:t>р</w:t>
      </w:r>
      <w:r w:rsidRPr="00535A3A">
        <w:rPr>
          <w:rFonts w:ascii="StobiSerif Regular" w:eastAsia="Calibri" w:hAnsi="StobiSerif Regular" w:cs="Calibri"/>
          <w:sz w:val="22"/>
          <w:szCs w:val="22"/>
        </w:rPr>
        <w:t>опската Комисија. Бараните информации мора да бидат пропорционални на извршувањето на тие надлежности</w:t>
      </w:r>
      <w:r w:rsidR="00A82411" w:rsidRPr="00535A3A">
        <w:rPr>
          <w:rFonts w:ascii="StobiSerif Regular" w:eastAsia="Calibri" w:hAnsi="StobiSerif Regular" w:cs="Calibri"/>
          <w:sz w:val="22"/>
          <w:szCs w:val="22"/>
        </w:rPr>
        <w:t>. Агенцијата е должна да ги извести операторите за сите информации на операторите кои и се доставени до Европската комисија.“.</w:t>
      </w:r>
    </w:p>
    <w:p w14:paraId="75B466AB" w14:textId="77777777" w:rsidR="00112E23" w:rsidRPr="00535A3A" w:rsidRDefault="00112E23" w:rsidP="00E5266E">
      <w:pPr>
        <w:spacing w:line="276" w:lineRule="auto"/>
        <w:ind w:firstLine="720"/>
        <w:rPr>
          <w:rFonts w:ascii="StobiSerif Regular" w:eastAsia="Calibri" w:hAnsi="StobiSerif Regular" w:cs="Calibri"/>
          <w:sz w:val="22"/>
          <w:szCs w:val="22"/>
        </w:rPr>
      </w:pPr>
    </w:p>
    <w:p w14:paraId="16E656B9" w14:textId="77777777" w:rsidR="00080C31" w:rsidRPr="00535A3A" w:rsidRDefault="00080C31" w:rsidP="00E5266E">
      <w:pPr>
        <w:spacing w:line="276" w:lineRule="auto"/>
        <w:ind w:firstLine="720"/>
        <w:rPr>
          <w:rFonts w:ascii="StobiSerif Regular" w:eastAsia="Calibri" w:hAnsi="StobiSerif Regular" w:cs="Calibri"/>
          <w:sz w:val="22"/>
          <w:szCs w:val="22"/>
        </w:rPr>
      </w:pPr>
    </w:p>
    <w:p w14:paraId="0BD9ABBE" w14:textId="29A1CE6E" w:rsidR="00080C31" w:rsidRPr="00535A3A" w:rsidRDefault="00080C31" w:rsidP="008865F9">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w:t>
      </w:r>
      <w:r w:rsidR="008865F9" w:rsidRPr="00535A3A">
        <w:rPr>
          <w:rFonts w:ascii="StobiSerif Regular" w:eastAsia="Calibri" w:hAnsi="StobiSerif Regular" w:cs="Calibri"/>
          <w:sz w:val="22"/>
          <w:szCs w:val="22"/>
        </w:rPr>
        <w:t xml:space="preserve"> 8</w:t>
      </w:r>
    </w:p>
    <w:p w14:paraId="161C17C5" w14:textId="2CD1477B" w:rsidR="00080C31" w:rsidRPr="00535A3A" w:rsidRDefault="00080C31" w:rsidP="00E5266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 xml:space="preserve">Во член </w:t>
      </w:r>
      <w:r w:rsidR="00A04C7C" w:rsidRPr="00535A3A">
        <w:rPr>
          <w:rFonts w:ascii="StobiSerif Regular" w:eastAsia="Calibri" w:hAnsi="StobiSerif Regular" w:cs="Calibri"/>
          <w:sz w:val="22"/>
          <w:szCs w:val="22"/>
        </w:rPr>
        <w:t>79</w:t>
      </w:r>
      <w:r w:rsidRPr="00535A3A">
        <w:rPr>
          <w:rFonts w:ascii="StobiSerif Regular" w:eastAsia="Calibri" w:hAnsi="StobiSerif Regular" w:cs="Calibri"/>
          <w:sz w:val="22"/>
          <w:szCs w:val="22"/>
        </w:rPr>
        <w:t xml:space="preserve"> </w:t>
      </w:r>
      <w:r w:rsidR="00C835A8" w:rsidRPr="00535A3A">
        <w:rPr>
          <w:rFonts w:ascii="StobiSerif Regular" w:eastAsia="Calibri" w:hAnsi="StobiSerif Regular" w:cs="Calibri"/>
          <w:sz w:val="22"/>
          <w:szCs w:val="22"/>
        </w:rPr>
        <w:t>с</w:t>
      </w:r>
      <w:r w:rsidR="00A04C7C" w:rsidRPr="00535A3A">
        <w:rPr>
          <w:rFonts w:ascii="StobiSerif Regular" w:eastAsia="Calibri" w:hAnsi="StobiSerif Regular" w:cs="Calibri"/>
          <w:sz w:val="22"/>
          <w:szCs w:val="22"/>
        </w:rPr>
        <w:t xml:space="preserve">е </w:t>
      </w:r>
      <w:r w:rsidR="00C835A8" w:rsidRPr="00535A3A">
        <w:rPr>
          <w:rFonts w:ascii="StobiSerif Regular" w:eastAsia="Calibri" w:hAnsi="StobiSerif Regular" w:cs="Calibri"/>
          <w:sz w:val="22"/>
          <w:szCs w:val="22"/>
        </w:rPr>
        <w:t xml:space="preserve">додава нов член </w:t>
      </w:r>
      <w:r w:rsidR="00A04C7C" w:rsidRPr="00535A3A">
        <w:rPr>
          <w:rFonts w:ascii="StobiSerif Regular" w:eastAsia="Calibri" w:hAnsi="StobiSerif Regular" w:cs="Calibri"/>
          <w:sz w:val="22"/>
          <w:szCs w:val="22"/>
        </w:rPr>
        <w:t>79-</w:t>
      </w:r>
      <w:r w:rsidR="00C835A8" w:rsidRPr="00535A3A">
        <w:rPr>
          <w:rFonts w:ascii="StobiSerif Regular" w:eastAsia="Calibri" w:hAnsi="StobiSerif Regular" w:cs="Calibri"/>
          <w:sz w:val="22"/>
          <w:szCs w:val="22"/>
        </w:rPr>
        <w:t>а кој гласи:</w:t>
      </w:r>
    </w:p>
    <w:p w14:paraId="2084C4DF" w14:textId="6650AB0F" w:rsidR="008865F9" w:rsidRPr="00535A3A" w:rsidRDefault="00253C1A" w:rsidP="008865F9">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8865F9" w:rsidRPr="00535A3A">
        <w:rPr>
          <w:rFonts w:ascii="StobiSerif Regular" w:eastAsia="Calibri" w:hAnsi="StobiSerif Regular" w:cs="Calibri"/>
          <w:sz w:val="22"/>
          <w:szCs w:val="22"/>
        </w:rPr>
        <w:t>Општа рамка за пристап и интерконекција</w:t>
      </w:r>
    </w:p>
    <w:p w14:paraId="4A23B8B9" w14:textId="50EAA39E" w:rsidR="008865F9" w:rsidRPr="00535A3A" w:rsidRDefault="008865F9" w:rsidP="008865F9">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79-а</w:t>
      </w:r>
    </w:p>
    <w:p w14:paraId="6BCF8EB7" w14:textId="3FBF5B48" w:rsidR="00080C31" w:rsidRPr="00535A3A" w:rsidRDefault="00080C31" w:rsidP="00080C31">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 Барање за пристап или интерконекција може да го поднесе и правно лице кое не</w:t>
      </w:r>
      <w:r w:rsidR="00C86709" w:rsidRPr="00535A3A">
        <w:rPr>
          <w:rFonts w:ascii="StobiSerif Regular" w:eastAsia="Calibri" w:hAnsi="StobiSerif Regular" w:cs="Calibri"/>
          <w:sz w:val="22"/>
          <w:szCs w:val="22"/>
        </w:rPr>
        <w:t>ма</w:t>
      </w:r>
      <w:r w:rsidRPr="00535A3A">
        <w:rPr>
          <w:rFonts w:ascii="StobiSerif Regular" w:eastAsia="Calibri" w:hAnsi="StobiSerif Regular" w:cs="Calibri"/>
          <w:sz w:val="22"/>
          <w:szCs w:val="22"/>
        </w:rPr>
        <w:t xml:space="preserve"> </w:t>
      </w:r>
      <w:r w:rsidR="00C86709" w:rsidRPr="00535A3A">
        <w:rPr>
          <w:rFonts w:ascii="StobiSerif Regular" w:eastAsia="Calibri" w:hAnsi="StobiSerif Regular" w:cs="Calibri"/>
          <w:sz w:val="22"/>
          <w:szCs w:val="22"/>
        </w:rPr>
        <w:t>добиено</w:t>
      </w:r>
      <w:r w:rsidRPr="00535A3A">
        <w:rPr>
          <w:rFonts w:ascii="StobiSerif Regular" w:eastAsia="Calibri" w:hAnsi="StobiSerif Regular" w:cs="Calibri"/>
          <w:sz w:val="22"/>
          <w:szCs w:val="22"/>
        </w:rPr>
        <w:t xml:space="preserve"> </w:t>
      </w:r>
      <w:r w:rsidR="00C86709" w:rsidRPr="00535A3A">
        <w:rPr>
          <w:rFonts w:ascii="StobiSerif Regular" w:eastAsia="Calibri" w:hAnsi="StobiSerif Regular" w:cs="Calibri"/>
          <w:sz w:val="22"/>
          <w:szCs w:val="22"/>
        </w:rPr>
        <w:t xml:space="preserve">нотифицикација </w:t>
      </w:r>
      <w:r w:rsidRPr="00535A3A">
        <w:rPr>
          <w:rFonts w:ascii="StobiSerif Regular" w:eastAsia="Calibri" w:hAnsi="StobiSerif Regular" w:cs="Calibri"/>
          <w:sz w:val="22"/>
          <w:szCs w:val="22"/>
        </w:rPr>
        <w:t xml:space="preserve">за обезбедување јавни електронски комуникациски </w:t>
      </w:r>
      <w:r w:rsidR="004F49D8" w:rsidRPr="00535A3A">
        <w:rPr>
          <w:rFonts w:ascii="StobiSerif Regular" w:eastAsia="Calibri" w:hAnsi="StobiSerif Regular" w:cs="Calibri"/>
          <w:sz w:val="22"/>
          <w:szCs w:val="22"/>
        </w:rPr>
        <w:t xml:space="preserve">мрежи и/или </w:t>
      </w:r>
      <w:r w:rsidRPr="00535A3A">
        <w:rPr>
          <w:rFonts w:ascii="StobiSerif Regular" w:eastAsia="Calibri" w:hAnsi="StobiSerif Regular" w:cs="Calibri"/>
          <w:sz w:val="22"/>
          <w:szCs w:val="22"/>
        </w:rPr>
        <w:t>услуги во Република Северна Македонија, доколку тоа лице не обезбедува услуги и не управува со електронска комуникациска мрежа на територијата на Република Северна Македонија.</w:t>
      </w:r>
    </w:p>
    <w:p w14:paraId="4A0A2395" w14:textId="7682BC6A" w:rsidR="00080C31" w:rsidRPr="00535A3A" w:rsidRDefault="00080C31" w:rsidP="00080C31">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C835A8" w:rsidRPr="00535A3A">
        <w:rPr>
          <w:rFonts w:ascii="StobiSerif Regular" w:eastAsia="Calibri" w:hAnsi="StobiSerif Regular" w:cs="Calibri"/>
          <w:sz w:val="22"/>
          <w:szCs w:val="22"/>
        </w:rPr>
        <w:t>2</w:t>
      </w:r>
      <w:r w:rsidRPr="00535A3A">
        <w:rPr>
          <w:rFonts w:ascii="StobiSerif Regular" w:eastAsia="Calibri" w:hAnsi="StobiSerif Regular" w:cs="Calibri"/>
          <w:sz w:val="22"/>
          <w:szCs w:val="22"/>
        </w:rPr>
        <w:t xml:space="preserve">) </w:t>
      </w:r>
      <w:r w:rsidR="00496794" w:rsidRPr="00535A3A">
        <w:rPr>
          <w:rFonts w:ascii="StobiSerif Regular" w:eastAsia="Calibri" w:hAnsi="StobiSerif Regular" w:cs="Calibri"/>
          <w:sz w:val="22"/>
          <w:szCs w:val="22"/>
        </w:rPr>
        <w:t xml:space="preserve">Без да е во спротивност со член 184-а од овој закон, Агенцијата </w:t>
      </w:r>
      <w:r w:rsidRPr="00535A3A">
        <w:rPr>
          <w:rFonts w:ascii="StobiSerif Regular" w:eastAsia="Calibri" w:hAnsi="StobiSerif Regular" w:cs="Calibri"/>
          <w:sz w:val="22"/>
          <w:szCs w:val="22"/>
        </w:rPr>
        <w:t>не сме</w:t>
      </w:r>
      <w:r w:rsidR="00496794" w:rsidRPr="00535A3A">
        <w:rPr>
          <w:rFonts w:ascii="StobiSerif Regular" w:eastAsia="Calibri" w:hAnsi="StobiSerif Regular" w:cs="Calibri"/>
          <w:sz w:val="22"/>
          <w:szCs w:val="22"/>
        </w:rPr>
        <w:t>е</w:t>
      </w:r>
      <w:r w:rsidRPr="00535A3A">
        <w:rPr>
          <w:rFonts w:ascii="StobiSerif Regular" w:eastAsia="Calibri" w:hAnsi="StobiSerif Regular" w:cs="Calibri"/>
          <w:sz w:val="22"/>
          <w:szCs w:val="22"/>
        </w:rPr>
        <w:t xml:space="preserve"> да </w:t>
      </w:r>
      <w:r w:rsidR="00496794" w:rsidRPr="00535A3A">
        <w:rPr>
          <w:rFonts w:ascii="StobiSerif Regular" w:eastAsia="Calibri" w:hAnsi="StobiSerif Regular" w:cs="Calibri"/>
          <w:sz w:val="22"/>
          <w:szCs w:val="22"/>
        </w:rPr>
        <w:t>наметнува правни или административни</w:t>
      </w:r>
      <w:r w:rsidRPr="00535A3A">
        <w:rPr>
          <w:rFonts w:ascii="StobiSerif Regular" w:eastAsia="Calibri" w:hAnsi="StobiSerif Regular" w:cs="Calibri"/>
          <w:sz w:val="22"/>
          <w:szCs w:val="22"/>
        </w:rPr>
        <w:t xml:space="preserve"> </w:t>
      </w:r>
      <w:r w:rsidR="00496794" w:rsidRPr="00535A3A">
        <w:rPr>
          <w:rFonts w:ascii="StobiSerif Regular" w:eastAsia="Calibri" w:hAnsi="StobiSerif Regular" w:cs="Calibri"/>
          <w:sz w:val="22"/>
          <w:szCs w:val="22"/>
        </w:rPr>
        <w:t xml:space="preserve">обврски кои што им се потребни на операторите за обезбедување на интерконекција или пристап, </w:t>
      </w:r>
      <w:r w:rsidR="00C835A8" w:rsidRPr="00535A3A">
        <w:rPr>
          <w:rFonts w:ascii="StobiSerif Regular" w:eastAsia="Calibri" w:hAnsi="StobiSerif Regular" w:cs="Calibri"/>
          <w:sz w:val="22"/>
          <w:szCs w:val="22"/>
        </w:rPr>
        <w:t xml:space="preserve">ниту </w:t>
      </w:r>
      <w:r w:rsidRPr="00535A3A">
        <w:rPr>
          <w:rFonts w:ascii="StobiSerif Regular" w:eastAsia="Calibri" w:hAnsi="StobiSerif Regular" w:cs="Calibri"/>
          <w:sz w:val="22"/>
          <w:szCs w:val="22"/>
        </w:rPr>
        <w:t>различни услови и одредби за различни оператори за еквивалентни услуги, ниту обврски кои не се директно поврзани со обезбедувањето на услугите за пристап и интерконекција.</w:t>
      </w:r>
    </w:p>
    <w:p w14:paraId="463C1821" w14:textId="562EA089" w:rsidR="00A04C7C" w:rsidRPr="00535A3A" w:rsidRDefault="00A04C7C" w:rsidP="00080C31">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(3) Одредбите од ставот (2) на овој член не се во спротивност со условите утврдени во член 59 од овој закон.</w:t>
      </w:r>
    </w:p>
    <w:p w14:paraId="0B2B6FA3" w14:textId="7E152147" w:rsidR="00080C31" w:rsidRPr="00535A3A" w:rsidRDefault="00080C31" w:rsidP="00080C31">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A04C7C" w:rsidRPr="00535A3A">
        <w:rPr>
          <w:rFonts w:ascii="StobiSerif Regular" w:eastAsia="Calibri" w:hAnsi="StobiSerif Regular" w:cs="Calibri"/>
          <w:sz w:val="22"/>
          <w:szCs w:val="22"/>
        </w:rPr>
        <w:t>4</w:t>
      </w:r>
      <w:r w:rsidR="00C835A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Одредбите од ставовите (1) и (</w:t>
      </w:r>
      <w:r w:rsidR="00A04C7C" w:rsidRPr="00535A3A">
        <w:rPr>
          <w:rFonts w:ascii="StobiSerif Regular" w:eastAsia="Calibri" w:hAnsi="StobiSerif Regular" w:cs="Calibri"/>
          <w:sz w:val="22"/>
          <w:szCs w:val="22"/>
        </w:rPr>
        <w:t>2</w:t>
      </w:r>
      <w:r w:rsidRPr="00535A3A">
        <w:rPr>
          <w:rFonts w:ascii="StobiSerif Regular" w:eastAsia="Calibri" w:hAnsi="StobiSerif Regular" w:cs="Calibri"/>
          <w:sz w:val="22"/>
          <w:szCs w:val="22"/>
        </w:rPr>
        <w:t>) на овој член не ги засегаат обврските наметнати од страна на Агенцијата на операторите со значајна пазарна моќ.“.</w:t>
      </w:r>
    </w:p>
    <w:p w14:paraId="4AC0CC60" w14:textId="77777777" w:rsidR="002C277B" w:rsidRPr="00535A3A" w:rsidRDefault="002C277B" w:rsidP="00080C31">
      <w:pPr>
        <w:spacing w:line="276" w:lineRule="auto"/>
        <w:ind w:firstLine="720"/>
        <w:rPr>
          <w:rFonts w:ascii="StobiSerif Regular" w:eastAsia="Calibri" w:hAnsi="StobiSerif Regular" w:cs="Calibri"/>
          <w:sz w:val="22"/>
          <w:szCs w:val="22"/>
        </w:rPr>
      </w:pPr>
    </w:p>
    <w:p w14:paraId="3C38E769" w14:textId="77777777" w:rsidR="002C277B" w:rsidRPr="00535A3A" w:rsidRDefault="002C277B" w:rsidP="00080C31">
      <w:pPr>
        <w:spacing w:line="276" w:lineRule="auto"/>
        <w:ind w:firstLine="720"/>
        <w:rPr>
          <w:rFonts w:ascii="StobiSerif Regular" w:eastAsia="Calibri" w:hAnsi="StobiSerif Regular" w:cs="Calibri"/>
          <w:sz w:val="22"/>
          <w:szCs w:val="22"/>
        </w:rPr>
      </w:pPr>
    </w:p>
    <w:p w14:paraId="556FA64A" w14:textId="665ADAD0" w:rsidR="002C277B" w:rsidRPr="00535A3A" w:rsidRDefault="002C277B" w:rsidP="002C277B">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9</w:t>
      </w:r>
    </w:p>
    <w:p w14:paraId="1C5B16D9" w14:textId="1F117B48" w:rsidR="002C277B" w:rsidRPr="00535A3A" w:rsidRDefault="002C277B" w:rsidP="002C277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Во член 82 во став (2) зборовите „ставот (3)“ се заменуваат со зборовите „ставот (6)“.</w:t>
      </w:r>
    </w:p>
    <w:p w14:paraId="07E34E7E" w14:textId="77777777" w:rsidR="00112E23" w:rsidRPr="00535A3A" w:rsidRDefault="00112E23" w:rsidP="00E5266E">
      <w:pPr>
        <w:spacing w:line="276" w:lineRule="auto"/>
        <w:ind w:firstLine="720"/>
        <w:rPr>
          <w:rFonts w:ascii="StobiSerif Regular" w:eastAsia="Calibri" w:hAnsi="StobiSerif Regular" w:cs="Calibri"/>
          <w:sz w:val="22"/>
          <w:szCs w:val="22"/>
        </w:rPr>
      </w:pPr>
    </w:p>
    <w:p w14:paraId="4E52588E" w14:textId="1E25CBBC" w:rsidR="00241C3B" w:rsidRPr="00535A3A" w:rsidRDefault="00241C3B" w:rsidP="008865F9">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Член </w:t>
      </w:r>
      <w:r w:rsidR="002C277B" w:rsidRPr="00535A3A">
        <w:rPr>
          <w:rFonts w:ascii="StobiSerif Regular" w:eastAsia="Calibri" w:hAnsi="StobiSerif Regular" w:cs="Calibri"/>
          <w:sz w:val="22"/>
          <w:szCs w:val="22"/>
        </w:rPr>
        <w:t>10</w:t>
      </w:r>
    </w:p>
    <w:p w14:paraId="508BDB0D" w14:textId="105C8C19" w:rsidR="00E8451C" w:rsidRPr="00535A3A" w:rsidRDefault="007937F9" w:rsidP="00E5266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Во член 83 по ставот (5) се додаваат шест нови става (6), (7), (8), (9), (10)</w:t>
      </w:r>
      <w:r w:rsidR="009430E5" w:rsidRPr="00535A3A">
        <w:rPr>
          <w:rFonts w:ascii="StobiSerif Regular" w:eastAsia="Calibri" w:hAnsi="StobiSerif Regular" w:cs="Calibri"/>
          <w:sz w:val="22"/>
          <w:szCs w:val="22"/>
        </w:rPr>
        <w:t xml:space="preserve"> и </w:t>
      </w:r>
      <w:r w:rsidRPr="00535A3A">
        <w:rPr>
          <w:rFonts w:ascii="StobiSerif Regular" w:eastAsia="Calibri" w:hAnsi="StobiSerif Regular" w:cs="Calibri"/>
          <w:sz w:val="22"/>
          <w:szCs w:val="22"/>
        </w:rPr>
        <w:t>(11) кои гласат:</w:t>
      </w:r>
    </w:p>
    <w:p w14:paraId="452B9CD2" w14:textId="77777777" w:rsidR="007937F9" w:rsidRPr="00535A3A" w:rsidRDefault="007937F9" w:rsidP="007937F9">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„(6) Во специфични и исклучителни околности, во насока на обезбедување на одржливост на домашниот малопродажен модел на наплата, доколку операторот кој што ги обезбедува регулираните малопродажни роаминг услуги по домашна малопродажна цена не може да ги поврати вкупните реални и проектирани трошоци од обезбедување на регулираните роаминг услуги од вкупните реални и проектирани приходи од обезбедувањето на овие услуги, тогаш операторот може да побара од Агенцијата одобрување на износ на дополнителен надоместок на регулираните малопродажни услуги во роаминг. Износот на дополнителниот надоместок треба да се применува само до онoј степен кој е неопходен за да се повратат трошоците од обезбедувањето на регулираните малопродажни роаминг услуги, земајќи ги во предвид применливите максимални големопродажни надоместоци.</w:t>
      </w:r>
    </w:p>
    <w:p w14:paraId="352BEE2B" w14:textId="42D170E6" w:rsidR="007937F9" w:rsidRPr="00535A3A" w:rsidRDefault="007937F9" w:rsidP="007937F9">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(7) Доколку операторот одлучи да ја искористи можноста од став (6) на овој член, треба да достави барање до Агенцијата за одобрување на дополнителен надоместок на регулираните малопродажни роаминг услуги. Ваквото барање треба да го поднесе без одлагање и да ги достави сите неопходни податоци согласно одредбите од овој </w:t>
      </w:r>
      <w:r w:rsidR="003576B4" w:rsidRPr="00535A3A">
        <w:rPr>
          <w:rFonts w:ascii="StobiSerif Regular" w:eastAsia="Calibri" w:hAnsi="StobiSerif Regular" w:cs="Calibri"/>
          <w:sz w:val="22"/>
          <w:szCs w:val="22"/>
        </w:rPr>
        <w:t>закон</w:t>
      </w:r>
      <w:r w:rsidRPr="00535A3A">
        <w:rPr>
          <w:rFonts w:ascii="StobiSerif Regular" w:eastAsia="Calibri" w:hAnsi="StobiSerif Regular" w:cs="Calibri"/>
          <w:sz w:val="22"/>
          <w:szCs w:val="22"/>
        </w:rPr>
        <w:t>. На секои 12 месеци потоа, операторот треба да ги ажурира податоците и повторно да ги достави до Агенцијата.</w:t>
      </w:r>
    </w:p>
    <w:p w14:paraId="715CC534" w14:textId="77777777" w:rsidR="007937F9" w:rsidRPr="00535A3A" w:rsidRDefault="007937F9" w:rsidP="007937F9">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(8) По приемот на барањето согласно став (6) на овој член за утврдување на износ на дополнителен надоместок на регулираните малопродажни услуги во роаминг, Агенцијата ќе направи процена на основаноста на тоа дали операторот не е во можност да ги поврати трошоците во согласност со став (6) на овој член, а при тоа се доведува во прашање одржливоста на домашниот </w:t>
      </w:r>
      <w:r w:rsidRPr="00535A3A">
        <w:rPr>
          <w:rFonts w:ascii="StobiSerif Regular" w:eastAsia="Calibri" w:hAnsi="StobiSerif Regular" w:cs="Calibri"/>
          <w:sz w:val="22"/>
          <w:szCs w:val="22"/>
        </w:rPr>
        <w:lastRenderedPageBreak/>
        <w:t>малопродажен модел. Проценката на одржливоста на домашниот малопродажен модел се заснова на релевантни објективни фактори специфични за операторот, вклучувајќи објективни отстапувања помеѓу различни оператори и нивото на цените и приходите.</w:t>
      </w:r>
    </w:p>
    <w:p w14:paraId="0F065713" w14:textId="77777777" w:rsidR="007937F9" w:rsidRPr="00535A3A" w:rsidRDefault="007937F9" w:rsidP="007937F9">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(9) Во рок од 30 дена од денот на приемот на барањето од став (7) на овој член, Агенцијата ќе донесе решение со кое ќе го одобри барањето за износ на дополнителен надоместок на регулираните малопродажни услуги во роаминг, освен доколку барањето е неосновано или содржи недоволно информации. </w:t>
      </w:r>
    </w:p>
    <w:p w14:paraId="01473F0F" w14:textId="77777777" w:rsidR="007937F9" w:rsidRPr="00535A3A" w:rsidRDefault="007937F9" w:rsidP="007937F9">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(10) Доколку барањето не содржи доволно информации, тогаш Агенцијата носи решение за дополнителен период од 30 дена со кое ќе му даде можност на операторот да ги дообјасни или да ги дополни информациите што ги поднесол. </w:t>
      </w:r>
    </w:p>
    <w:p w14:paraId="3A2294F7" w14:textId="5A1773BC" w:rsidR="007937F9" w:rsidRPr="00535A3A" w:rsidRDefault="007937F9" w:rsidP="009430E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(11) Агенцијата со решение ќе го одбие барањето за дополнителен надоместок доколку барањето е неосновани и доколку операторот не постапи во рокот од ставот (10) на овој член.</w:t>
      </w:r>
      <w:r w:rsidR="009430E5" w:rsidRPr="00535A3A">
        <w:rPr>
          <w:rFonts w:ascii="StobiSerif Regular" w:eastAsia="Calibri" w:hAnsi="StobiSerif Regular" w:cs="Calibri"/>
          <w:sz w:val="22"/>
          <w:szCs w:val="22"/>
        </w:rPr>
        <w:t>“</w:t>
      </w:r>
      <w:r w:rsidR="00253C1A" w:rsidRPr="00535A3A">
        <w:rPr>
          <w:rFonts w:ascii="StobiSerif Regular" w:eastAsia="Calibri" w:hAnsi="StobiSerif Regular" w:cs="Calibri"/>
          <w:sz w:val="22"/>
          <w:szCs w:val="22"/>
        </w:rPr>
        <w:t>.</w:t>
      </w:r>
    </w:p>
    <w:p w14:paraId="1F8C7C0B" w14:textId="7E2D1FFE" w:rsidR="00C92377" w:rsidRPr="00535A3A" w:rsidRDefault="007937F9" w:rsidP="007937F9">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Ставот (6) </w:t>
      </w:r>
      <w:r w:rsidR="00C92377" w:rsidRPr="00535A3A">
        <w:rPr>
          <w:rFonts w:ascii="StobiSerif Regular" w:eastAsia="Calibri" w:hAnsi="StobiSerif Regular" w:cs="Calibri"/>
          <w:sz w:val="22"/>
          <w:szCs w:val="22"/>
        </w:rPr>
        <w:t xml:space="preserve">кој </w:t>
      </w:r>
      <w:r w:rsidRPr="00535A3A">
        <w:rPr>
          <w:rFonts w:ascii="StobiSerif Regular" w:eastAsia="Calibri" w:hAnsi="StobiSerif Regular" w:cs="Calibri"/>
          <w:sz w:val="22"/>
          <w:szCs w:val="22"/>
        </w:rPr>
        <w:t>станува став (12)</w:t>
      </w:r>
      <w:r w:rsidR="00C92377" w:rsidRPr="00535A3A">
        <w:rPr>
          <w:rFonts w:ascii="StobiSerif Regular" w:eastAsia="Calibri" w:hAnsi="StobiSerif Regular" w:cs="Calibri"/>
          <w:sz w:val="22"/>
          <w:szCs w:val="22"/>
        </w:rPr>
        <w:t xml:space="preserve"> се менува и гласи:</w:t>
      </w:r>
    </w:p>
    <w:p w14:paraId="7BB9773F" w14:textId="61A7BE6B" w:rsidR="007937F9" w:rsidRPr="00535A3A" w:rsidRDefault="00C92377" w:rsidP="00C9237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„(12) Начинот за процена на економската неисплатливост и неодржливост во работата на операторот од обезбедувањето на роаминг услугите од ставот (4) на овој член, како и политиките за фер употреба од ставот (5) на овој член Агенцијата ќе ги пропише со подзаконски акт.“.</w:t>
      </w:r>
    </w:p>
    <w:p w14:paraId="2139B612" w14:textId="77777777" w:rsidR="00510A17" w:rsidRPr="00535A3A" w:rsidRDefault="00510A17" w:rsidP="00C92377">
      <w:pPr>
        <w:spacing w:line="276" w:lineRule="auto"/>
        <w:ind w:firstLine="720"/>
        <w:rPr>
          <w:rFonts w:ascii="StobiSerif Regular" w:eastAsia="Calibri" w:hAnsi="StobiSerif Regular" w:cs="Calibri"/>
          <w:sz w:val="22"/>
          <w:szCs w:val="22"/>
        </w:rPr>
      </w:pPr>
    </w:p>
    <w:p w14:paraId="3840138B" w14:textId="77777777" w:rsidR="00510A17" w:rsidRPr="00535A3A" w:rsidRDefault="00510A17" w:rsidP="00C92377">
      <w:pPr>
        <w:spacing w:line="276" w:lineRule="auto"/>
        <w:ind w:firstLine="720"/>
        <w:rPr>
          <w:rFonts w:ascii="StobiSerif Regular" w:eastAsia="Calibri" w:hAnsi="StobiSerif Regular" w:cs="Calibri"/>
          <w:sz w:val="22"/>
          <w:szCs w:val="22"/>
        </w:rPr>
      </w:pPr>
    </w:p>
    <w:p w14:paraId="0681C6E4" w14:textId="1485E2A0" w:rsidR="00E8451C" w:rsidRPr="00535A3A" w:rsidRDefault="00E8451C" w:rsidP="00E8451C">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w:t>
      </w:r>
      <w:r w:rsidR="00510A17" w:rsidRPr="00535A3A">
        <w:rPr>
          <w:rFonts w:ascii="StobiSerif Regular" w:eastAsia="Calibri" w:hAnsi="StobiSerif Regular" w:cs="Calibri"/>
          <w:sz w:val="22"/>
          <w:szCs w:val="22"/>
        </w:rPr>
        <w:t xml:space="preserve"> 1</w:t>
      </w:r>
      <w:r w:rsidR="002C277B" w:rsidRPr="00535A3A">
        <w:rPr>
          <w:rFonts w:ascii="StobiSerif Regular" w:eastAsia="Calibri" w:hAnsi="StobiSerif Regular" w:cs="Calibri"/>
          <w:sz w:val="22"/>
          <w:szCs w:val="22"/>
        </w:rPr>
        <w:t>1</w:t>
      </w:r>
    </w:p>
    <w:p w14:paraId="16C0AB84" w14:textId="7D3B7997" w:rsidR="00E8451C" w:rsidRPr="00535A3A" w:rsidRDefault="00E8451C" w:rsidP="00E5266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По член 83 се додава нов член 83-а кој гласи:</w:t>
      </w:r>
    </w:p>
    <w:p w14:paraId="17829F5F" w14:textId="709B6A38" w:rsidR="00E8451C" w:rsidRPr="00535A3A" w:rsidRDefault="00510A17" w:rsidP="00510A17">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14000E" w:rsidRPr="00535A3A">
        <w:rPr>
          <w:rFonts w:ascii="StobiSerif Regular" w:eastAsia="Calibri" w:hAnsi="StobiSerif Regular" w:cs="Calibri"/>
          <w:sz w:val="22"/>
          <w:szCs w:val="22"/>
        </w:rPr>
        <w:t>Цени</w:t>
      </w:r>
      <w:r w:rsidR="00E8451C" w:rsidRPr="00535A3A">
        <w:rPr>
          <w:rFonts w:ascii="StobiSerif Regular" w:eastAsia="Calibri" w:hAnsi="StobiSerif Regular" w:cs="Calibri"/>
          <w:sz w:val="22"/>
          <w:szCs w:val="22"/>
        </w:rPr>
        <w:t xml:space="preserve"> за завршување на говорни повици во јавни електронски комуникациски мрежи</w:t>
      </w:r>
    </w:p>
    <w:p w14:paraId="5973A50A" w14:textId="77777777" w:rsidR="00E8451C" w:rsidRPr="00535A3A" w:rsidRDefault="00E8451C" w:rsidP="00E8451C">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83-а</w:t>
      </w:r>
    </w:p>
    <w:p w14:paraId="7B13B24F" w14:textId="6933B43A" w:rsidR="00E8451C" w:rsidRPr="00535A3A" w:rsidRDefault="00E8451C" w:rsidP="00E8451C">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 Агенцијата има право на операторите кои обезбедуваат јавни електронски комуникациски мрежи и јавни електронски комуникациски услуги да им утврди максимални цени на големопродажните услуги за завршување на мобилни и фиксни говорни повици во јавни електронски комуникациски мрежи.</w:t>
      </w:r>
    </w:p>
    <w:p w14:paraId="5D7CD6B5" w14:textId="79EAD503" w:rsidR="00E8451C" w:rsidRPr="00535A3A" w:rsidRDefault="00E8451C" w:rsidP="00E8451C">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D163F7" w:rsidRPr="00535A3A">
        <w:rPr>
          <w:rFonts w:ascii="StobiSerif Regular" w:eastAsia="Calibri" w:hAnsi="StobiSerif Regular" w:cs="Calibri"/>
          <w:sz w:val="22"/>
          <w:szCs w:val="22"/>
        </w:rPr>
        <w:t>2</w:t>
      </w:r>
      <w:r w:rsidRPr="00535A3A">
        <w:rPr>
          <w:rFonts w:ascii="StobiSerif Regular" w:eastAsia="Calibri" w:hAnsi="StobiSerif Regular" w:cs="Calibri"/>
          <w:sz w:val="22"/>
          <w:szCs w:val="22"/>
        </w:rPr>
        <w:t>) Максималните цени за завршување на говорни повици се утврдуваат како симетрични за сите оператори, освен ако постојат објективно оправдани разлики во трошоците.</w:t>
      </w:r>
    </w:p>
    <w:p w14:paraId="074AB99F" w14:textId="6B961E56" w:rsidR="00E051ED" w:rsidRPr="00535A3A" w:rsidRDefault="00E8451C" w:rsidP="002C277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D163F7" w:rsidRPr="00535A3A">
        <w:rPr>
          <w:rFonts w:ascii="StobiSerif Regular" w:eastAsia="Calibri" w:hAnsi="StobiSerif Regular" w:cs="Calibri"/>
          <w:sz w:val="22"/>
          <w:szCs w:val="22"/>
        </w:rPr>
        <w:t>3</w:t>
      </w:r>
      <w:r w:rsidRPr="00535A3A">
        <w:rPr>
          <w:rFonts w:ascii="StobiSerif Regular" w:eastAsia="Calibri" w:hAnsi="StobiSerif Regular" w:cs="Calibri"/>
          <w:sz w:val="22"/>
          <w:szCs w:val="22"/>
        </w:rPr>
        <w:t>) Максималните цени од овој член Агенцијата ги утврдува со одлука, донесена согласно членот 13 од овој закон.</w:t>
      </w:r>
    </w:p>
    <w:p w14:paraId="7408CCCB" w14:textId="371CB1A7" w:rsidR="00384C9C" w:rsidRPr="00535A3A" w:rsidRDefault="00E8451C" w:rsidP="00384C9C">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D163F7" w:rsidRPr="00535A3A">
        <w:rPr>
          <w:rFonts w:ascii="StobiSerif Regular" w:eastAsia="Calibri" w:hAnsi="StobiSerif Regular" w:cs="Calibri"/>
          <w:sz w:val="22"/>
          <w:szCs w:val="22"/>
        </w:rPr>
        <w:t>4</w:t>
      </w:r>
      <w:r w:rsidRPr="00535A3A">
        <w:rPr>
          <w:rFonts w:ascii="StobiSerif Regular" w:eastAsia="Calibri" w:hAnsi="StobiSerif Regular" w:cs="Calibri"/>
          <w:sz w:val="22"/>
          <w:szCs w:val="22"/>
        </w:rPr>
        <w:t>) Операторите се должни да ги применуваат максималните цени утврдени согласно овој член.</w:t>
      </w:r>
    </w:p>
    <w:p w14:paraId="23C0535F" w14:textId="77777777" w:rsidR="002456FA" w:rsidRPr="00535A3A" w:rsidRDefault="00384C9C" w:rsidP="00384C9C">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(5) </w:t>
      </w:r>
      <w:r w:rsidR="002456FA" w:rsidRPr="00535A3A">
        <w:rPr>
          <w:rFonts w:ascii="StobiSerif Regular" w:eastAsia="Calibri" w:hAnsi="StobiSerif Regular" w:cs="Calibri"/>
          <w:sz w:val="22"/>
          <w:szCs w:val="22"/>
        </w:rPr>
        <w:t>Агенцијата ја следи примената на максималните цени и, доколку утврди дека оператор применува цена која не е во согласност со одлуката од ставот (3) на овој член, со решение ќе му наложи измена на применуваната цена.</w:t>
      </w:r>
    </w:p>
    <w:p w14:paraId="57541D2C" w14:textId="3A06E0FB" w:rsidR="00FD5AFD" w:rsidRPr="00535A3A" w:rsidRDefault="002456FA" w:rsidP="00384C9C">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(6)</w:t>
      </w:r>
      <w:r w:rsidR="00066499" w:rsidRPr="00535A3A">
        <w:rPr>
          <w:rFonts w:ascii="StobiSerif Regular" w:eastAsia="Calibri" w:hAnsi="StobiSerif Regular" w:cs="Calibri"/>
          <w:sz w:val="22"/>
          <w:szCs w:val="22"/>
        </w:rPr>
        <w:t xml:space="preserve"> Земајќи ги во предвид насоките на Европската Комисија за ненаметнување максимални цени, </w:t>
      </w:r>
      <w:r w:rsidR="00384C9C" w:rsidRPr="00535A3A">
        <w:rPr>
          <w:rFonts w:ascii="StobiSerif Regular" w:eastAsia="Calibri" w:hAnsi="StobiSerif Regular" w:cs="Calibri"/>
          <w:sz w:val="22"/>
          <w:szCs w:val="22"/>
        </w:rPr>
        <w:t xml:space="preserve">Агенцијата </w:t>
      </w:r>
      <w:r w:rsidR="003E45CB" w:rsidRPr="00535A3A">
        <w:rPr>
          <w:rFonts w:ascii="StobiSerif Regular" w:eastAsia="Calibri" w:hAnsi="StobiSerif Regular" w:cs="Calibri"/>
          <w:sz w:val="22"/>
          <w:szCs w:val="22"/>
        </w:rPr>
        <w:t>одлуч</w:t>
      </w:r>
      <w:r w:rsidR="00066499" w:rsidRPr="00535A3A">
        <w:rPr>
          <w:rFonts w:ascii="StobiSerif Regular" w:eastAsia="Calibri" w:hAnsi="StobiSerif Regular" w:cs="Calibri"/>
          <w:sz w:val="22"/>
          <w:szCs w:val="22"/>
        </w:rPr>
        <w:t>ува</w:t>
      </w:r>
      <w:r w:rsidR="003E45CB" w:rsidRPr="00535A3A">
        <w:rPr>
          <w:rFonts w:ascii="StobiSerif Regular" w:eastAsia="Calibri" w:hAnsi="StobiSerif Regular" w:cs="Calibri"/>
          <w:sz w:val="22"/>
          <w:szCs w:val="22"/>
        </w:rPr>
        <w:t xml:space="preserve"> да не наметнува максимални цени на големопродажните услуги за завршување на мобилни и</w:t>
      </w:r>
      <w:r w:rsidR="00066499" w:rsidRPr="00535A3A">
        <w:rPr>
          <w:rFonts w:ascii="StobiSerif Regular" w:eastAsia="Calibri" w:hAnsi="StobiSerif Regular" w:cs="Calibri"/>
          <w:sz w:val="22"/>
          <w:szCs w:val="22"/>
        </w:rPr>
        <w:t>ли</w:t>
      </w:r>
      <w:r w:rsidR="003E45CB" w:rsidRPr="00535A3A">
        <w:rPr>
          <w:rFonts w:ascii="StobiSerif Regular" w:eastAsia="Calibri" w:hAnsi="StobiSerif Regular" w:cs="Calibri"/>
          <w:sz w:val="22"/>
          <w:szCs w:val="22"/>
        </w:rPr>
        <w:t xml:space="preserve"> </w:t>
      </w:r>
      <w:r w:rsidR="00066499" w:rsidRPr="00535A3A">
        <w:rPr>
          <w:rFonts w:ascii="StobiSerif Regular" w:eastAsia="Calibri" w:hAnsi="StobiSerif Regular" w:cs="Calibri"/>
          <w:sz w:val="22"/>
          <w:szCs w:val="22"/>
        </w:rPr>
        <w:t xml:space="preserve">за завршување на </w:t>
      </w:r>
      <w:r w:rsidR="003E45CB" w:rsidRPr="00535A3A">
        <w:rPr>
          <w:rFonts w:ascii="StobiSerif Regular" w:eastAsia="Calibri" w:hAnsi="StobiSerif Regular" w:cs="Calibri"/>
          <w:sz w:val="22"/>
          <w:szCs w:val="22"/>
        </w:rPr>
        <w:t xml:space="preserve">фиксни говорни повици во јавни електронски комуникациски мрежи, и </w:t>
      </w:r>
      <w:r w:rsidR="00066499" w:rsidRPr="00535A3A">
        <w:rPr>
          <w:rFonts w:ascii="StobiSerif Regular" w:eastAsia="Calibri" w:hAnsi="StobiSerif Regular" w:cs="Calibri"/>
          <w:sz w:val="22"/>
          <w:szCs w:val="22"/>
        </w:rPr>
        <w:t xml:space="preserve">ќе </w:t>
      </w:r>
      <w:r w:rsidR="003E45CB" w:rsidRPr="00535A3A">
        <w:rPr>
          <w:rFonts w:ascii="StobiSerif Regular" w:eastAsia="Calibri" w:hAnsi="StobiSerif Regular" w:cs="Calibri"/>
          <w:sz w:val="22"/>
          <w:szCs w:val="22"/>
        </w:rPr>
        <w:t>ја</w:t>
      </w:r>
      <w:r w:rsidR="00066499" w:rsidRPr="00535A3A">
        <w:rPr>
          <w:rFonts w:ascii="StobiSerif Regular" w:eastAsia="Calibri" w:hAnsi="StobiSerif Regular" w:cs="Calibri"/>
          <w:sz w:val="22"/>
          <w:szCs w:val="22"/>
        </w:rPr>
        <w:t xml:space="preserve"> укине</w:t>
      </w:r>
      <w:r w:rsidR="003E45CB" w:rsidRPr="00535A3A">
        <w:rPr>
          <w:rFonts w:ascii="StobiSerif Regular" w:eastAsia="Calibri" w:hAnsi="StobiSerif Regular" w:cs="Calibri"/>
          <w:sz w:val="22"/>
          <w:szCs w:val="22"/>
        </w:rPr>
        <w:t xml:space="preserve"> Одлуката од ставот (3) од овој член</w:t>
      </w:r>
      <w:r w:rsidR="00066499" w:rsidRPr="00535A3A">
        <w:rPr>
          <w:rFonts w:ascii="StobiSerif Regular" w:eastAsia="Calibri" w:hAnsi="StobiSerif Regular" w:cs="Calibri"/>
          <w:sz w:val="22"/>
          <w:szCs w:val="22"/>
        </w:rPr>
        <w:t>.</w:t>
      </w:r>
      <w:r w:rsidR="003E45CB" w:rsidRPr="00535A3A">
        <w:rPr>
          <w:rFonts w:ascii="StobiSerif Regular" w:eastAsia="Calibri" w:hAnsi="StobiSerif Regular" w:cs="Calibri"/>
          <w:sz w:val="22"/>
          <w:szCs w:val="22"/>
        </w:rPr>
        <w:t xml:space="preserve"> Агенцијата </w:t>
      </w:r>
      <w:r w:rsidR="00066499" w:rsidRPr="00535A3A">
        <w:rPr>
          <w:rFonts w:ascii="StobiSerif Regular" w:eastAsia="Calibri" w:hAnsi="StobiSerif Regular" w:cs="Calibri"/>
          <w:sz w:val="22"/>
          <w:szCs w:val="22"/>
        </w:rPr>
        <w:t xml:space="preserve">ќе </w:t>
      </w:r>
      <w:r w:rsidR="003E45CB" w:rsidRPr="00535A3A">
        <w:rPr>
          <w:rFonts w:ascii="StobiSerif Regular" w:eastAsia="Calibri" w:hAnsi="StobiSerif Regular" w:cs="Calibri"/>
          <w:sz w:val="22"/>
          <w:szCs w:val="22"/>
        </w:rPr>
        <w:t>спроведе анализ</w:t>
      </w:r>
      <w:r w:rsidR="00066499" w:rsidRPr="00535A3A">
        <w:rPr>
          <w:rFonts w:ascii="StobiSerif Regular" w:eastAsia="Calibri" w:hAnsi="StobiSerif Regular" w:cs="Calibri"/>
          <w:sz w:val="22"/>
          <w:szCs w:val="22"/>
        </w:rPr>
        <w:t>а</w:t>
      </w:r>
      <w:r w:rsidR="003E45CB" w:rsidRPr="00535A3A">
        <w:rPr>
          <w:rFonts w:ascii="StobiSerif Regular" w:eastAsia="Calibri" w:hAnsi="StobiSerif Regular" w:cs="Calibri"/>
          <w:sz w:val="22"/>
          <w:szCs w:val="22"/>
        </w:rPr>
        <w:t xml:space="preserve"> на големопродажните пазари за завршување на мобилни и фиксни говорни повици во јавни електронски комуникациски мрежи во согласност со член </w:t>
      </w:r>
      <w:r w:rsidR="00E62046" w:rsidRPr="00535A3A">
        <w:rPr>
          <w:rFonts w:ascii="StobiSerif Regular" w:eastAsia="Calibri" w:hAnsi="StobiSerif Regular" w:cs="Calibri"/>
          <w:sz w:val="22"/>
          <w:szCs w:val="22"/>
        </w:rPr>
        <w:t>85 од овој закон</w:t>
      </w:r>
      <w:r w:rsidR="003E45CB" w:rsidRPr="00535A3A">
        <w:rPr>
          <w:rFonts w:ascii="StobiSerif Regular" w:eastAsia="Calibri" w:hAnsi="StobiSerif Regular" w:cs="Calibri"/>
          <w:sz w:val="22"/>
          <w:szCs w:val="22"/>
        </w:rPr>
        <w:t xml:space="preserve">, со цел да </w:t>
      </w:r>
      <w:r w:rsidR="00E62046" w:rsidRPr="00535A3A">
        <w:rPr>
          <w:rFonts w:ascii="StobiSerif Regular" w:eastAsia="Calibri" w:hAnsi="StobiSerif Regular" w:cs="Calibri"/>
          <w:sz w:val="22"/>
          <w:szCs w:val="22"/>
        </w:rPr>
        <w:t>се утврди</w:t>
      </w:r>
      <w:r w:rsidR="003E45CB" w:rsidRPr="00535A3A">
        <w:rPr>
          <w:rFonts w:ascii="StobiSerif Regular" w:eastAsia="Calibri" w:hAnsi="StobiSerif Regular" w:cs="Calibri"/>
          <w:sz w:val="22"/>
          <w:szCs w:val="22"/>
        </w:rPr>
        <w:t xml:space="preserve"> дали е потребно наметнување </w:t>
      </w:r>
      <w:r w:rsidR="00E62046" w:rsidRPr="00535A3A">
        <w:rPr>
          <w:rFonts w:ascii="StobiSerif Regular" w:eastAsia="Calibri" w:hAnsi="StobiSerif Regular" w:cs="Calibri"/>
          <w:sz w:val="22"/>
          <w:szCs w:val="22"/>
        </w:rPr>
        <w:t xml:space="preserve">на </w:t>
      </w:r>
      <w:r w:rsidR="003E45CB" w:rsidRPr="00535A3A">
        <w:rPr>
          <w:rFonts w:ascii="StobiSerif Regular" w:eastAsia="Calibri" w:hAnsi="StobiSerif Regular" w:cs="Calibri"/>
          <w:sz w:val="22"/>
          <w:szCs w:val="22"/>
        </w:rPr>
        <w:t xml:space="preserve">регулаторни обврски. </w:t>
      </w:r>
    </w:p>
    <w:p w14:paraId="4B4AE716" w14:textId="77777777" w:rsidR="00510A17" w:rsidRPr="00535A3A" w:rsidRDefault="00FD5AFD" w:rsidP="00E8451C">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 xml:space="preserve">(7) </w:t>
      </w:r>
      <w:r w:rsidR="003E45CB" w:rsidRPr="00535A3A">
        <w:rPr>
          <w:rFonts w:ascii="StobiSerif Regular" w:eastAsia="Calibri" w:hAnsi="StobiSerif Regular" w:cs="Calibri"/>
          <w:sz w:val="22"/>
          <w:szCs w:val="22"/>
        </w:rPr>
        <w:t xml:space="preserve">Доколку </w:t>
      </w:r>
      <w:r w:rsidR="00E62046" w:rsidRPr="00535A3A">
        <w:rPr>
          <w:rFonts w:ascii="StobiSerif Regular" w:eastAsia="Calibri" w:hAnsi="StobiSerif Regular" w:cs="Calibri"/>
          <w:sz w:val="22"/>
          <w:szCs w:val="22"/>
        </w:rPr>
        <w:t>Агенцијата</w:t>
      </w:r>
      <w:r w:rsidR="003E45CB" w:rsidRPr="00535A3A">
        <w:rPr>
          <w:rFonts w:ascii="StobiSerif Regular" w:eastAsia="Calibri" w:hAnsi="StobiSerif Regular" w:cs="Calibri"/>
          <w:sz w:val="22"/>
          <w:szCs w:val="22"/>
        </w:rPr>
        <w:t xml:space="preserve">, како резултат </w:t>
      </w:r>
      <w:r w:rsidR="008737BA" w:rsidRPr="00535A3A">
        <w:rPr>
          <w:rFonts w:ascii="StobiSerif Regular" w:eastAsia="Calibri" w:hAnsi="StobiSerif Regular" w:cs="Calibri"/>
          <w:sz w:val="22"/>
          <w:szCs w:val="22"/>
        </w:rPr>
        <w:t>на анализа</w:t>
      </w:r>
      <w:r w:rsidRPr="00535A3A">
        <w:rPr>
          <w:rFonts w:ascii="StobiSerif Regular" w:eastAsia="Calibri" w:hAnsi="StobiSerif Regular" w:cs="Calibri"/>
          <w:sz w:val="22"/>
          <w:szCs w:val="22"/>
        </w:rPr>
        <w:t>та од ставот (6) на овој член</w:t>
      </w:r>
      <w:r w:rsidR="008737BA" w:rsidRPr="00535A3A">
        <w:rPr>
          <w:rFonts w:ascii="StobiSerif Regular" w:eastAsia="Calibri" w:hAnsi="StobiSerif Regular" w:cs="Calibri"/>
          <w:sz w:val="22"/>
          <w:szCs w:val="22"/>
        </w:rPr>
        <w:t>, наметне</w:t>
      </w:r>
      <w:r w:rsidR="003E45CB" w:rsidRPr="00535A3A">
        <w:rPr>
          <w:rFonts w:ascii="StobiSerif Regular" w:eastAsia="Calibri" w:hAnsi="StobiSerif Regular" w:cs="Calibri"/>
          <w:sz w:val="22"/>
          <w:szCs w:val="22"/>
        </w:rPr>
        <w:t xml:space="preserve"> </w:t>
      </w:r>
      <w:r w:rsidR="00066499" w:rsidRPr="00535A3A">
        <w:rPr>
          <w:rFonts w:ascii="StobiSerif Regular" w:eastAsia="Calibri" w:hAnsi="StobiSerif Regular" w:cs="Calibri"/>
          <w:sz w:val="22"/>
          <w:szCs w:val="22"/>
        </w:rPr>
        <w:t xml:space="preserve">регулаторна обврска за </w:t>
      </w:r>
      <w:r w:rsidR="00E62046" w:rsidRPr="00535A3A">
        <w:rPr>
          <w:rFonts w:ascii="StobiSerif Regular" w:eastAsia="Calibri" w:hAnsi="StobiSerif Regular" w:cs="Calibri"/>
          <w:sz w:val="22"/>
          <w:szCs w:val="22"/>
        </w:rPr>
        <w:t xml:space="preserve">цени </w:t>
      </w:r>
      <w:r w:rsidR="008737BA" w:rsidRPr="00535A3A">
        <w:rPr>
          <w:rFonts w:ascii="StobiSerif Regular" w:eastAsia="Calibri" w:hAnsi="StobiSerif Regular" w:cs="Calibri"/>
          <w:sz w:val="22"/>
          <w:szCs w:val="22"/>
        </w:rPr>
        <w:t xml:space="preserve">ориентирани на трошоци </w:t>
      </w:r>
      <w:r w:rsidR="00E62046" w:rsidRPr="00535A3A">
        <w:rPr>
          <w:rFonts w:ascii="StobiSerif Regular" w:eastAsia="Calibri" w:hAnsi="StobiSerif Regular" w:cs="Calibri"/>
          <w:sz w:val="22"/>
          <w:szCs w:val="22"/>
        </w:rPr>
        <w:t>на големопродажните услуги за завршување на мобилни и фиксни говорни повици во јавни електронски комуникациски мрежи</w:t>
      </w:r>
      <w:r w:rsidR="003E45CB" w:rsidRPr="00535A3A">
        <w:rPr>
          <w:rFonts w:ascii="StobiSerif Regular" w:eastAsia="Calibri" w:hAnsi="StobiSerif Regular" w:cs="Calibri"/>
          <w:sz w:val="22"/>
          <w:szCs w:val="22"/>
        </w:rPr>
        <w:t>, т</w:t>
      </w:r>
      <w:r w:rsidR="00E62046" w:rsidRPr="00535A3A">
        <w:rPr>
          <w:rFonts w:ascii="StobiSerif Regular" w:eastAsia="Calibri" w:hAnsi="StobiSerif Regular" w:cs="Calibri"/>
          <w:sz w:val="22"/>
          <w:szCs w:val="22"/>
        </w:rPr>
        <w:t>аа</w:t>
      </w:r>
      <w:r w:rsidR="003E45CB" w:rsidRPr="00535A3A">
        <w:rPr>
          <w:rFonts w:ascii="StobiSerif Regular" w:eastAsia="Calibri" w:hAnsi="StobiSerif Regular" w:cs="Calibri"/>
          <w:sz w:val="22"/>
          <w:szCs w:val="22"/>
        </w:rPr>
        <w:t xml:space="preserve"> ги следи </w:t>
      </w:r>
      <w:r w:rsidRPr="00535A3A">
        <w:rPr>
          <w:rFonts w:ascii="StobiSerif Regular" w:eastAsia="Calibri" w:hAnsi="StobiSerif Regular" w:cs="Calibri"/>
          <w:sz w:val="22"/>
          <w:szCs w:val="22"/>
        </w:rPr>
        <w:t xml:space="preserve">одредбите </w:t>
      </w:r>
      <w:r w:rsidR="003E45CB" w:rsidRPr="00535A3A">
        <w:rPr>
          <w:rFonts w:ascii="StobiSerif Regular" w:eastAsia="Calibri" w:hAnsi="StobiSerif Regular" w:cs="Calibri"/>
          <w:sz w:val="22"/>
          <w:szCs w:val="22"/>
        </w:rPr>
        <w:t xml:space="preserve">утврдени во </w:t>
      </w:r>
      <w:r w:rsidR="007E7C79" w:rsidRPr="00535A3A">
        <w:rPr>
          <w:rFonts w:ascii="StobiSerif Regular" w:eastAsia="Calibri" w:hAnsi="StobiSerif Regular" w:cs="Calibri"/>
          <w:sz w:val="22"/>
          <w:szCs w:val="22"/>
        </w:rPr>
        <w:t>ставот (</w:t>
      </w:r>
      <w:r w:rsidR="005E166E" w:rsidRPr="00535A3A">
        <w:rPr>
          <w:rFonts w:ascii="StobiSerif Regular" w:eastAsia="Calibri" w:hAnsi="StobiSerif Regular" w:cs="Calibri"/>
          <w:sz w:val="22"/>
          <w:szCs w:val="22"/>
        </w:rPr>
        <w:t>8</w:t>
      </w:r>
      <w:r w:rsidR="007E7C79" w:rsidRPr="00535A3A">
        <w:rPr>
          <w:rFonts w:ascii="StobiSerif Regular" w:eastAsia="Calibri" w:hAnsi="StobiSerif Regular" w:cs="Calibri"/>
          <w:sz w:val="22"/>
          <w:szCs w:val="22"/>
        </w:rPr>
        <w:t>) од овој член</w:t>
      </w:r>
      <w:r w:rsidR="00066499" w:rsidRPr="00535A3A">
        <w:rPr>
          <w:rFonts w:ascii="StobiSerif Regular" w:eastAsia="Calibri" w:hAnsi="StobiSerif Regular" w:cs="Calibri"/>
          <w:sz w:val="22"/>
          <w:szCs w:val="22"/>
        </w:rPr>
        <w:t>.</w:t>
      </w:r>
      <w:r w:rsidR="003E45CB" w:rsidRPr="00535A3A">
        <w:rPr>
          <w:rFonts w:ascii="StobiSerif Regular" w:eastAsia="Calibri" w:hAnsi="StobiSerif Regular" w:cs="Calibri"/>
          <w:sz w:val="22"/>
          <w:szCs w:val="22"/>
        </w:rPr>
        <w:t xml:space="preserve"> </w:t>
      </w:r>
      <w:r w:rsidR="00066499" w:rsidRPr="00535A3A">
        <w:rPr>
          <w:rFonts w:ascii="StobiSerif Regular" w:eastAsia="Calibri" w:hAnsi="StobiSerif Regular" w:cs="Calibri"/>
          <w:sz w:val="22"/>
          <w:szCs w:val="22"/>
        </w:rPr>
        <w:t>О</w:t>
      </w:r>
      <w:r w:rsidR="008737BA" w:rsidRPr="00535A3A">
        <w:rPr>
          <w:rFonts w:ascii="StobiSerif Regular" w:eastAsia="Calibri" w:hAnsi="StobiSerif Regular" w:cs="Calibri"/>
          <w:sz w:val="22"/>
          <w:szCs w:val="22"/>
        </w:rPr>
        <w:t xml:space="preserve">длуката за утврдување на трошковно ориентираните цени </w:t>
      </w:r>
      <w:r w:rsidR="003E45CB" w:rsidRPr="00535A3A">
        <w:rPr>
          <w:rFonts w:ascii="StobiSerif Regular" w:eastAsia="Calibri" w:hAnsi="StobiSerif Regular" w:cs="Calibri"/>
          <w:sz w:val="22"/>
          <w:szCs w:val="22"/>
        </w:rPr>
        <w:t xml:space="preserve">подлежи на постапките наведени во членовите </w:t>
      </w:r>
      <w:r w:rsidR="007E7C79" w:rsidRPr="00535A3A">
        <w:rPr>
          <w:rFonts w:ascii="StobiSerif Regular" w:eastAsia="Calibri" w:hAnsi="StobiSerif Regular" w:cs="Calibri"/>
          <w:sz w:val="22"/>
          <w:szCs w:val="22"/>
        </w:rPr>
        <w:t>12 и</w:t>
      </w:r>
      <w:r w:rsidR="003E45CB" w:rsidRPr="00535A3A">
        <w:rPr>
          <w:rFonts w:ascii="StobiSerif Regular" w:eastAsia="Calibri" w:hAnsi="StobiSerif Regular" w:cs="Calibri"/>
          <w:sz w:val="22"/>
          <w:szCs w:val="22"/>
        </w:rPr>
        <w:t xml:space="preserve"> </w:t>
      </w:r>
      <w:r w:rsidR="007E7C79" w:rsidRPr="00535A3A">
        <w:rPr>
          <w:rFonts w:ascii="StobiSerif Regular" w:eastAsia="Calibri" w:hAnsi="StobiSerif Regular" w:cs="Calibri"/>
          <w:sz w:val="22"/>
          <w:szCs w:val="22"/>
        </w:rPr>
        <w:t>13</w:t>
      </w:r>
      <w:r w:rsidR="003E45CB" w:rsidRPr="00535A3A">
        <w:rPr>
          <w:rFonts w:ascii="StobiSerif Regular" w:eastAsia="Calibri" w:hAnsi="StobiSerif Regular" w:cs="Calibri"/>
          <w:sz w:val="22"/>
          <w:szCs w:val="22"/>
        </w:rPr>
        <w:t xml:space="preserve"> </w:t>
      </w:r>
      <w:r w:rsidR="007E7C79" w:rsidRPr="00535A3A">
        <w:rPr>
          <w:rFonts w:ascii="StobiSerif Regular" w:eastAsia="Calibri" w:hAnsi="StobiSerif Regular" w:cs="Calibri"/>
          <w:sz w:val="22"/>
          <w:szCs w:val="22"/>
        </w:rPr>
        <w:t>од овој закон</w:t>
      </w:r>
      <w:r w:rsidR="00E62046" w:rsidRPr="00535A3A">
        <w:rPr>
          <w:rFonts w:ascii="StobiSerif Regular" w:eastAsia="Calibri" w:hAnsi="StobiSerif Regular" w:cs="Calibri"/>
          <w:sz w:val="22"/>
          <w:szCs w:val="22"/>
        </w:rPr>
        <w:t>.</w:t>
      </w:r>
    </w:p>
    <w:p w14:paraId="45F5D7B7" w14:textId="1B349528" w:rsidR="00E8451C" w:rsidRPr="00535A3A" w:rsidRDefault="002456FA" w:rsidP="00E8451C">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5E166E" w:rsidRPr="00535A3A">
        <w:rPr>
          <w:rFonts w:ascii="StobiSerif Regular" w:eastAsia="Calibri" w:hAnsi="StobiSerif Regular" w:cs="Calibri"/>
          <w:sz w:val="22"/>
          <w:szCs w:val="22"/>
        </w:rPr>
        <w:t>8</w:t>
      </w:r>
      <w:r w:rsidR="00E051ED" w:rsidRPr="00535A3A">
        <w:rPr>
          <w:rFonts w:ascii="StobiSerif Regular" w:eastAsia="Calibri" w:hAnsi="StobiSerif Regular" w:cs="Calibri"/>
          <w:sz w:val="22"/>
          <w:szCs w:val="22"/>
        </w:rPr>
        <w:t xml:space="preserve">) Агенцијата со подзаконски акт ќе ги утврди </w:t>
      </w:r>
      <w:r w:rsidR="00ED2550" w:rsidRPr="00535A3A">
        <w:rPr>
          <w:rFonts w:ascii="StobiSerif Regular" w:eastAsia="Calibri" w:hAnsi="StobiSerif Regular" w:cs="Calibri"/>
          <w:sz w:val="22"/>
          <w:szCs w:val="22"/>
        </w:rPr>
        <w:t>формата, содржината</w:t>
      </w:r>
      <w:r w:rsidRPr="00535A3A">
        <w:rPr>
          <w:rFonts w:ascii="StobiSerif Regular" w:eastAsia="Calibri" w:hAnsi="StobiSerif Regular" w:cs="Calibri"/>
          <w:sz w:val="22"/>
          <w:szCs w:val="22"/>
        </w:rPr>
        <w:t>, принципи</w:t>
      </w:r>
      <w:r w:rsidR="00ED2550" w:rsidRPr="00535A3A">
        <w:rPr>
          <w:rFonts w:ascii="StobiSerif Regular" w:eastAsia="Calibri" w:hAnsi="StobiSerif Regular" w:cs="Calibri"/>
          <w:sz w:val="22"/>
          <w:szCs w:val="22"/>
        </w:rPr>
        <w:t>те</w:t>
      </w:r>
      <w:r w:rsidRPr="00535A3A">
        <w:rPr>
          <w:rFonts w:ascii="StobiSerif Regular" w:eastAsia="Calibri" w:hAnsi="StobiSerif Regular" w:cs="Calibri"/>
          <w:sz w:val="22"/>
          <w:szCs w:val="22"/>
        </w:rPr>
        <w:t xml:space="preserve"> и параметри</w:t>
      </w:r>
      <w:r w:rsidR="00ED2550" w:rsidRPr="00535A3A">
        <w:rPr>
          <w:rFonts w:ascii="StobiSerif Regular" w:eastAsia="Calibri" w:hAnsi="StobiSerif Regular" w:cs="Calibri"/>
          <w:sz w:val="22"/>
          <w:szCs w:val="22"/>
        </w:rPr>
        <w:t>те</w:t>
      </w:r>
      <w:r w:rsidR="0057621D" w:rsidRPr="00535A3A">
        <w:rPr>
          <w:rFonts w:ascii="StobiSerif Regular" w:eastAsia="Calibri" w:hAnsi="StobiSerif Regular" w:cs="Calibri"/>
          <w:sz w:val="22"/>
          <w:szCs w:val="22"/>
        </w:rPr>
        <w:t xml:space="preserve"> за утврдување на цени</w:t>
      </w:r>
      <w:r w:rsidRPr="00535A3A">
        <w:rPr>
          <w:rFonts w:ascii="StobiSerif Regular" w:eastAsia="Calibri" w:hAnsi="StobiSerif Regular" w:cs="Calibri"/>
          <w:sz w:val="22"/>
          <w:szCs w:val="22"/>
        </w:rPr>
        <w:t>те</w:t>
      </w:r>
      <w:r w:rsidR="0057621D" w:rsidRPr="00535A3A">
        <w:rPr>
          <w:rFonts w:ascii="StobiSerif Regular" w:eastAsia="Calibri" w:hAnsi="StobiSerif Regular" w:cs="Calibri"/>
          <w:sz w:val="22"/>
          <w:szCs w:val="22"/>
        </w:rPr>
        <w:t xml:space="preserve"> </w:t>
      </w:r>
      <w:r w:rsidRPr="00535A3A">
        <w:rPr>
          <w:rFonts w:ascii="StobiSerif Regular" w:eastAsia="Calibri" w:hAnsi="StobiSerif Regular" w:cs="Calibri"/>
          <w:sz w:val="22"/>
          <w:szCs w:val="22"/>
        </w:rPr>
        <w:t xml:space="preserve">на големопродажните услуги </w:t>
      </w:r>
      <w:r w:rsidR="0057621D" w:rsidRPr="00535A3A">
        <w:rPr>
          <w:rFonts w:ascii="StobiSerif Regular" w:eastAsia="Calibri" w:hAnsi="StobiSerif Regular" w:cs="Calibri"/>
          <w:sz w:val="22"/>
          <w:szCs w:val="22"/>
        </w:rPr>
        <w:t xml:space="preserve">за завршување на </w:t>
      </w:r>
      <w:r w:rsidRPr="00535A3A">
        <w:t>мобилни и фиксни говорни повици во јавни електронски комуникациски мрежи</w:t>
      </w:r>
      <w:r w:rsidR="0057621D" w:rsidRPr="00535A3A">
        <w:rPr>
          <w:rFonts w:ascii="StobiSerif Regular" w:eastAsia="Calibri" w:hAnsi="StobiSerif Regular" w:cs="Calibri"/>
          <w:sz w:val="22"/>
          <w:szCs w:val="22"/>
        </w:rPr>
        <w:t>.</w:t>
      </w:r>
      <w:r w:rsidR="00AD5CC4" w:rsidRPr="00535A3A">
        <w:rPr>
          <w:rFonts w:ascii="StobiSerif Regular" w:eastAsia="Calibri" w:hAnsi="StobiSerif Regular" w:cs="Calibri"/>
          <w:sz w:val="22"/>
          <w:szCs w:val="22"/>
        </w:rPr>
        <w:t>“.</w:t>
      </w:r>
    </w:p>
    <w:p w14:paraId="47A20806" w14:textId="77777777" w:rsidR="0083015E" w:rsidRPr="00535A3A" w:rsidRDefault="0083015E" w:rsidP="00E5266E">
      <w:pPr>
        <w:spacing w:line="276" w:lineRule="auto"/>
        <w:ind w:firstLine="720"/>
        <w:rPr>
          <w:rFonts w:ascii="StobiSerif Regular" w:eastAsia="Calibri" w:hAnsi="StobiSerif Regular" w:cs="Calibri"/>
          <w:sz w:val="22"/>
          <w:szCs w:val="22"/>
        </w:rPr>
      </w:pPr>
    </w:p>
    <w:p w14:paraId="50C64CD0" w14:textId="7F89E92B" w:rsidR="0083015E" w:rsidRPr="00535A3A" w:rsidRDefault="002F6774" w:rsidP="002F6774">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Член </w:t>
      </w:r>
      <w:r w:rsidR="002C277B" w:rsidRPr="00535A3A">
        <w:rPr>
          <w:rFonts w:ascii="StobiSerif Regular" w:eastAsia="Calibri" w:hAnsi="StobiSerif Regular" w:cs="Calibri"/>
          <w:sz w:val="22"/>
          <w:szCs w:val="22"/>
        </w:rPr>
        <w:t>12</w:t>
      </w:r>
    </w:p>
    <w:p w14:paraId="0B4C1F93" w14:textId="10D7D01E" w:rsidR="0083015E" w:rsidRPr="00535A3A" w:rsidRDefault="0083015E" w:rsidP="00E5266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По Глава тринаесетта се додава нова глава Тринаесетта-а </w:t>
      </w:r>
      <w:r w:rsidR="002C277B" w:rsidRPr="00535A3A">
        <w:rPr>
          <w:rFonts w:ascii="StobiSerif Regular" w:eastAsia="Calibri" w:hAnsi="StobiSerif Regular" w:cs="Calibri"/>
          <w:sz w:val="22"/>
          <w:szCs w:val="22"/>
        </w:rPr>
        <w:t>„</w:t>
      </w:r>
      <w:r w:rsidR="002C277B" w:rsidRPr="00535A3A">
        <w:t xml:space="preserve"> </w:t>
      </w:r>
      <w:r w:rsidR="002C277B" w:rsidRPr="00535A3A">
        <w:rPr>
          <w:rFonts w:ascii="StobiSerif Regular" w:eastAsia="Calibri" w:hAnsi="StobiSerif Regular" w:cs="Calibri"/>
          <w:sz w:val="22"/>
          <w:szCs w:val="22"/>
        </w:rPr>
        <w:t xml:space="preserve">Роаминг во јавни мрежи за мобилна комуникација и максимални цени на говорни повици од мобилна и фиксна мрежа со ЕУ“ </w:t>
      </w:r>
      <w:r w:rsidRPr="00535A3A">
        <w:rPr>
          <w:rFonts w:ascii="StobiSerif Regular" w:eastAsia="Calibri" w:hAnsi="StobiSerif Regular" w:cs="Calibri"/>
          <w:sz w:val="22"/>
          <w:szCs w:val="22"/>
        </w:rPr>
        <w:t xml:space="preserve">со </w:t>
      </w:r>
      <w:r w:rsidR="0038308B" w:rsidRPr="00535A3A">
        <w:rPr>
          <w:rFonts w:ascii="StobiSerif Regular" w:eastAsia="Calibri" w:hAnsi="StobiSerif Regular" w:cs="Calibri"/>
          <w:sz w:val="22"/>
          <w:szCs w:val="22"/>
        </w:rPr>
        <w:t>шестнаесет нови</w:t>
      </w:r>
      <w:r w:rsidRPr="00535A3A">
        <w:rPr>
          <w:rFonts w:ascii="StobiSerif Regular" w:eastAsia="Calibri" w:hAnsi="StobiSerif Regular" w:cs="Calibri"/>
          <w:sz w:val="22"/>
          <w:szCs w:val="22"/>
        </w:rPr>
        <w:t xml:space="preserve"> членови 142-а, 142-б</w:t>
      </w:r>
      <w:r w:rsidR="002C277B" w:rsidRPr="00535A3A">
        <w:rPr>
          <w:rFonts w:ascii="StobiSerif Regular" w:eastAsia="Calibri" w:hAnsi="StobiSerif Regular" w:cs="Calibri"/>
          <w:sz w:val="22"/>
          <w:szCs w:val="22"/>
        </w:rPr>
        <w:t>, 142-в, 142-г, 142-д, 142-ѓ, 142-е, 142-ж, 142-з, 142-ѕ, 142-и, 142-ј, 142-к, 142-л</w:t>
      </w:r>
      <w:r w:rsidR="0038308B" w:rsidRPr="00535A3A">
        <w:rPr>
          <w:rFonts w:ascii="StobiSerif Regular" w:eastAsia="Calibri" w:hAnsi="StobiSerif Regular" w:cs="Calibri"/>
          <w:sz w:val="22"/>
          <w:szCs w:val="22"/>
        </w:rPr>
        <w:t>, 142-љ</w:t>
      </w:r>
      <w:r w:rsidR="002C277B" w:rsidRPr="00535A3A">
        <w:rPr>
          <w:rFonts w:ascii="StobiSerif Regular" w:eastAsia="Calibri" w:hAnsi="StobiSerif Regular" w:cs="Calibri"/>
          <w:sz w:val="22"/>
          <w:szCs w:val="22"/>
        </w:rPr>
        <w:t xml:space="preserve"> и 142-м</w:t>
      </w:r>
      <w:r w:rsidRPr="00535A3A">
        <w:rPr>
          <w:rFonts w:ascii="StobiSerif Regular" w:eastAsia="Calibri" w:hAnsi="StobiSerif Regular" w:cs="Calibri"/>
          <w:sz w:val="22"/>
          <w:szCs w:val="22"/>
        </w:rPr>
        <w:t xml:space="preserve"> кои гласат:</w:t>
      </w:r>
    </w:p>
    <w:p w14:paraId="491D29CB" w14:textId="7686C501" w:rsidR="0083015E" w:rsidRPr="00535A3A" w:rsidRDefault="0083015E" w:rsidP="0083015E">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„Глава Тринаесетта-а</w:t>
      </w:r>
    </w:p>
    <w:p w14:paraId="34C0A1E5" w14:textId="204143C8" w:rsidR="0083015E" w:rsidRPr="00535A3A" w:rsidRDefault="0083015E" w:rsidP="0083015E">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Роаминг во јавни мрежи за мобилна комуникација и максимални цени на говорни повици од мобилна и фиксна мрежа со ЕУ</w:t>
      </w:r>
    </w:p>
    <w:p w14:paraId="6CBDC832" w14:textId="77777777" w:rsidR="0083015E" w:rsidRPr="00535A3A" w:rsidRDefault="0083015E" w:rsidP="0083015E">
      <w:pPr>
        <w:spacing w:line="276" w:lineRule="auto"/>
        <w:jc w:val="center"/>
        <w:rPr>
          <w:rFonts w:ascii="StobiSerif Regular" w:eastAsia="Calibri" w:hAnsi="StobiSerif Regular" w:cs="Calibri"/>
          <w:sz w:val="22"/>
          <w:szCs w:val="22"/>
        </w:rPr>
      </w:pPr>
    </w:p>
    <w:p w14:paraId="1700DEC1" w14:textId="77777777" w:rsidR="00D12BB5" w:rsidRPr="00535A3A" w:rsidRDefault="00D12BB5" w:rsidP="00D12BB5">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Големопродажен пристап за роаминг</w:t>
      </w:r>
    </w:p>
    <w:p w14:paraId="215DB117" w14:textId="7526F7E6" w:rsidR="00D12BB5" w:rsidRPr="00535A3A" w:rsidRDefault="00D12BB5" w:rsidP="00D12BB5">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142-а</w:t>
      </w:r>
    </w:p>
    <w:p w14:paraId="176E5E65" w14:textId="5AF09B28" w:rsidR="00D12BB5" w:rsidRPr="00535A3A" w:rsidRDefault="00D12BB5" w:rsidP="00D12BB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 Операторот на мобилни електронски комуникациски мрежи се должни да ги исполнат сите разумни барања за големопродажен пристап за роаминг, особено на начин што му овозможува на давателот на роаминг услуги да ги реплицира на посетената мрежа малопродажните мобилни услуги кои ги нуди на домашниот пазар, доколку тоа е технички изводливо.</w:t>
      </w:r>
    </w:p>
    <w:p w14:paraId="0027F8BA" w14:textId="07A8B111" w:rsidR="00D12BB5" w:rsidRPr="00535A3A" w:rsidRDefault="00D12BB5" w:rsidP="00D12BB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 Операторот на мобилни електронски комуникациски мрежи можат да одбијат барање за големопродажен пристап за роаминг исклучиво врз основа на објективни критериуми, како што се техничката изводливост и интегритетот на мрежата. Комерцијалните причини не можат да претставуваат основ за одбивање на барање за големопродажен пристап за роаминг со цел ограничување на обезбедувањето конкурентни роаминг услуги.</w:t>
      </w:r>
    </w:p>
    <w:p w14:paraId="187D953F" w14:textId="77777777" w:rsidR="00D12BB5" w:rsidRPr="00535A3A" w:rsidRDefault="00D12BB5" w:rsidP="00D12BB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(3) Големопродажниот пристап за роаминг опфаќа пристап до сите мрежни елементи и придружни објекти и средства, релевантни услуги, софтвер и информатички системи, неопходни за обезбедување регулирани роаминг услуги на корисници, и ги опфаќа сите достапни мрежни технологии и сите достапни генерации на мрежи.</w:t>
      </w:r>
    </w:p>
    <w:p w14:paraId="24D342AB" w14:textId="2C26FB29" w:rsidR="00D12BB5" w:rsidRPr="00535A3A" w:rsidRDefault="00D12BB5" w:rsidP="0048033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(4) Правилата за регулирани големопродажни роаминг цени утврдени во членовите </w:t>
      </w:r>
      <w:r w:rsidR="009D6416" w:rsidRPr="00535A3A">
        <w:rPr>
          <w:rFonts w:ascii="StobiSerif Regular" w:eastAsia="Calibri" w:hAnsi="StobiSerif Regular" w:cs="Calibri"/>
          <w:sz w:val="22"/>
          <w:szCs w:val="22"/>
        </w:rPr>
        <w:t>142-ѓ</w:t>
      </w:r>
      <w:r w:rsidR="00480337" w:rsidRPr="00535A3A">
        <w:rPr>
          <w:rFonts w:ascii="StobiSerif Regular" w:eastAsia="Calibri" w:hAnsi="StobiSerif Regular" w:cs="Calibri"/>
          <w:sz w:val="22"/>
          <w:szCs w:val="22"/>
        </w:rPr>
        <w:t>,</w:t>
      </w:r>
      <w:r w:rsidR="009D6416" w:rsidRPr="00535A3A">
        <w:rPr>
          <w:rFonts w:ascii="StobiSerif Regular" w:eastAsia="Calibri" w:hAnsi="StobiSerif Regular" w:cs="Calibri"/>
          <w:sz w:val="22"/>
          <w:szCs w:val="22"/>
        </w:rPr>
        <w:t xml:space="preserve"> 142-е </w:t>
      </w:r>
      <w:r w:rsidR="00480337" w:rsidRPr="00535A3A">
        <w:rPr>
          <w:rFonts w:ascii="StobiSerif Regular" w:eastAsia="Calibri" w:hAnsi="StobiSerif Regular" w:cs="Calibri"/>
          <w:sz w:val="22"/>
          <w:szCs w:val="22"/>
        </w:rPr>
        <w:t xml:space="preserve">и 142-ж </w:t>
      </w:r>
      <w:r w:rsidR="009D6416" w:rsidRPr="00535A3A">
        <w:rPr>
          <w:rFonts w:ascii="StobiSerif Regular" w:eastAsia="Calibri" w:hAnsi="StobiSerif Regular" w:cs="Calibri"/>
          <w:sz w:val="22"/>
          <w:szCs w:val="22"/>
        </w:rPr>
        <w:t>од овој закон</w:t>
      </w:r>
      <w:r w:rsidRPr="00535A3A">
        <w:rPr>
          <w:rFonts w:ascii="StobiSerif Regular" w:eastAsia="Calibri" w:hAnsi="StobiSerif Regular" w:cs="Calibri"/>
          <w:sz w:val="22"/>
          <w:szCs w:val="22"/>
        </w:rPr>
        <w:t xml:space="preserve"> се применуваат за обезбедување пристап до сите компоненти на големопродажниот пристап за</w:t>
      </w:r>
      <w:r w:rsidR="009D6416" w:rsidRPr="00535A3A">
        <w:rPr>
          <w:rFonts w:ascii="StobiSerif Regular" w:eastAsia="Calibri" w:hAnsi="StobiSerif Regular" w:cs="Calibri"/>
          <w:sz w:val="22"/>
          <w:szCs w:val="22"/>
        </w:rPr>
        <w:t xml:space="preserve"> </w:t>
      </w:r>
      <w:r w:rsidRPr="00535A3A">
        <w:rPr>
          <w:rFonts w:ascii="StobiSerif Regular" w:eastAsia="Calibri" w:hAnsi="StobiSerif Regular" w:cs="Calibri"/>
          <w:sz w:val="22"/>
          <w:szCs w:val="22"/>
        </w:rPr>
        <w:t>роаминг наведени во ставот (3) на овој член, освен ако двете страни во договорот за големопродажен роаминг изречно не се согласат дека секоја просечна големопродажна роаминг цена што произлегува од примената на договорот не подлежи на максималната регулирана големопродажна роаминг цена за периодот на важност на договорот.</w:t>
      </w:r>
    </w:p>
    <w:p w14:paraId="57B1657B" w14:textId="77777777" w:rsidR="00D12BB5" w:rsidRPr="00535A3A" w:rsidRDefault="00D12BB5" w:rsidP="00D12BB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(5) Без да е во спротивност со ставот (4) на овој член, во случај на големопродажен пристап за препродажба на роаминг, операторите на мобилни електронски комуникациски мрежи можат да наплатуваат правични и разумни цени за компонентите што не се опфатени со ставот (3) на овој член.</w:t>
      </w:r>
    </w:p>
    <w:p w14:paraId="4B8EF70D" w14:textId="3AE1B302" w:rsidR="00D12BB5" w:rsidRPr="00535A3A" w:rsidRDefault="00D12BB5" w:rsidP="00D12BB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(6) Операторот на мобилна електронска комуникациска мрежа е должен да објави референтна понуда, земајќи ги предвид насоките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за големопродажен пристап за роаминг, и да ја стави на располагање на секој оператор што бара големопродажен пристап за роаминг. Операторот е должен, најдоцна во рок од еден месец од денот на прием на барањето, да му достави на операторот што бара пристап нацрт-договор за големопродажен роаминг, во согласност со овој член. Големопродажниот пристап за роаминг се обезбедува во разумен рок кој не смее да надмине три месеци од денот на склучувањето на договорот за големопродажен роаминг. Операторот до кој е поднесено барањето за големопродажен пристап за роаминг и операторот што бара пристап се должни да преговараат со добра волја.</w:t>
      </w:r>
    </w:p>
    <w:p w14:paraId="46A87F9F" w14:textId="77777777" w:rsidR="00D12BB5" w:rsidRPr="00535A3A" w:rsidRDefault="00D12BB5" w:rsidP="00D12BB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(7) Референтната понуда од ставот (6) на овој член треба да биде доволно детална и да ги содржи сите компоненти неопходни за големопродажен пристап за роаминг од ставот (3) на овој член, вклучувајќи опис на понудите релевантни за директен големопродажен пристап за роаминг и за големопродажен пристап за препродажба на роаминг, како и поврзаните услови и рокови. Референтната понуда мора да ги содржи сите информации неопходни за да му овозможи на давателот на роаминг услуги да обезбеди неговите корисници, без надомест, да имаат пристап до итните служби преку итни комуникации до најсоодветниот PSAP, како и бесплатен пренос на информации за локацијата на повикувачот до најсоодветниот PSAP при користење роаминг услуги.</w:t>
      </w:r>
    </w:p>
    <w:p w14:paraId="4934BEB1" w14:textId="0B37FB5A" w:rsidR="00D12BB5" w:rsidRPr="00535A3A" w:rsidRDefault="00D12BB5" w:rsidP="00D12BB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(8) Референтната понуда може да содржи услови за спречување траен роаминг или невообичаена или злоупотребувачка употреба на големопродажниот пристап за роаминг за цели различни од обезбедување регулирани роаминг услуги на корисници кои повремено патуваат во рамките на ЕУ-МК.</w:t>
      </w:r>
      <w:r w:rsidR="005B5131" w:rsidRPr="00535A3A">
        <w:rPr>
          <w:rFonts w:ascii="StobiSerif Regular" w:eastAsia="Calibri" w:hAnsi="StobiSerif Regular" w:cs="Calibri"/>
          <w:sz w:val="22"/>
          <w:szCs w:val="22"/>
        </w:rPr>
        <w:t xml:space="preserve"> </w:t>
      </w:r>
      <w:r w:rsidRPr="00535A3A">
        <w:rPr>
          <w:rFonts w:ascii="StobiSerif Regular" w:eastAsia="Calibri" w:hAnsi="StobiSerif Regular" w:cs="Calibri"/>
          <w:sz w:val="22"/>
          <w:szCs w:val="22"/>
        </w:rPr>
        <w:t>Кога таквите услови се предвидени во референтната понуда, тие мора да ги содржат конкретните мерки што операторот во посетената мрежа може да ги преземе, како и објективните критериуми врз основа на кои тие мерки можат да се применат. Овие критериуми можат да се однесуваат на агрегирани податоци за роаминг сообраќај, но не смеат да се однесуваат на поединечни податоци за сообраќајот на корисниците на давателот на роаминг услуги.</w:t>
      </w:r>
    </w:p>
    <w:p w14:paraId="07847488" w14:textId="1BCC1FC3" w:rsidR="00D12BB5" w:rsidRPr="00535A3A" w:rsidRDefault="00D12BB5" w:rsidP="00D12BB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(9) Референтната понуда може, меѓу другото, да предвиди дека, доколку операторот во посетената мрежа има основани причини да смета дека значителен дел од корисниците на давателот на роаминг услуги користи траен роаминг или дека постои невообичаена или злоупотребувачка употреба на големопродажниот пристап за роаминг, операторот на посетената мрежа може да побара од давателот на роаминг услуги да достави информации, без да е во спротивност со прописите  за заштита на личните податоци, кои овозможуваат утврдување дали значителен дел од корисниците на давателот на роаминг услуги се наоѓа во состојба на траен роаминг или дали постои невообичаена или злоупотребувачка употреба на големопродажниот пристап за роаминг на мрежата на операторот во посетената мрежа. Побараните информации можат да вклучуваат и информации за уделот на корисници кај кои е утврден ризик од невообичаена или злоупотребувачка употреба на регулирани малопродажни роаминг услуги што се обезбедуваат по применливата домашна малопродажна цена, врз основа на објективни </w:t>
      </w:r>
      <w:r w:rsidRPr="00535A3A">
        <w:rPr>
          <w:rFonts w:ascii="StobiSerif Regular" w:eastAsia="Calibri" w:hAnsi="StobiSerif Regular" w:cs="Calibri"/>
          <w:sz w:val="22"/>
          <w:szCs w:val="22"/>
        </w:rPr>
        <w:lastRenderedPageBreak/>
        <w:t>индикатори во согласност со спроведувачките акти за примена на политиките за фер употреба донесени согласно член 7</w:t>
      </w:r>
      <w:r w:rsidR="002C277B" w:rsidRPr="00535A3A">
        <w:rPr>
          <w:rFonts w:ascii="StobiSerif Regular" w:eastAsia="Calibri" w:hAnsi="StobiSerif Regular" w:cs="Calibri"/>
          <w:sz w:val="22"/>
          <w:szCs w:val="22"/>
        </w:rPr>
        <w:t xml:space="preserve"> од овој закон</w:t>
      </w:r>
      <w:r w:rsidRPr="00535A3A">
        <w:rPr>
          <w:rFonts w:ascii="StobiSerif Regular" w:eastAsia="Calibri" w:hAnsi="StobiSerif Regular" w:cs="Calibri"/>
          <w:sz w:val="22"/>
          <w:szCs w:val="22"/>
        </w:rPr>
        <w:t>.</w:t>
      </w:r>
    </w:p>
    <w:p w14:paraId="7F772BEA" w14:textId="0F75CB24" w:rsidR="00D12BB5" w:rsidRPr="00535A3A" w:rsidRDefault="00D12BB5" w:rsidP="00D12BB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(10) Референтната понуда може, како крајна мерка, кога поблагите мерки не успеале да ја решат состојбата, да предвиди можност за раскинување на договорот за големопродажен роаминг, доколку операторот на посетената мрежа, врз основа на објективни критериуми, утврди дека постои траен роаминг од страна на значителен дел од корисниците на давателот на роаминг услуги или невообичаена или злоупотребувачка употреба на големопродажниот пристап за роаминг, и за тоа соодветно го известил операторот во домашната мрежа.</w:t>
      </w:r>
    </w:p>
    <w:p w14:paraId="19DCBE26" w14:textId="185302AE" w:rsidR="00D12BB5" w:rsidRPr="00535A3A" w:rsidRDefault="00D12BB5" w:rsidP="00D12BB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(11) Операторот во посетената мрежа може еднострано да го раскине договорот за големопродажен роаминг поради траен роаминг или невообичаена или злоупотребувачка употреба на големопродажниот пристап за роаминг само со претходно одобрение од Агенцијата.</w:t>
      </w:r>
    </w:p>
    <w:p w14:paraId="4477814F" w14:textId="7CD3DE1B" w:rsidR="00D12BB5" w:rsidRPr="00535A3A" w:rsidRDefault="00D12BB5" w:rsidP="00D12BB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(12) Во рок од три месеци од денот на приемот на барањето за одобрение за раскинување на договорот за големопродажен роаминг поднесено од операторот во посетената мрежа, Агенцијата, по консултација со националниот регулаторен орган на операторот од домашната мрежа, донесува одлука дали ќе даде или ќе одбие такво одобрение и за тоа ја известува Европската Комисија.</w:t>
      </w:r>
    </w:p>
    <w:p w14:paraId="59618C42" w14:textId="6E7E21E4" w:rsidR="00D12BB5" w:rsidRPr="00535A3A" w:rsidRDefault="00D12BB5" w:rsidP="00D12BB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(13) Агенцијата може да побара од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да донесе мислење во врска со дејствијата што треба да се преземат согласно одредбите од оваа Глава. БЕРЕК го донесува своето мислење во рок од еден месец од приемот на таквото барање. Кога е побарано мислење од </w:t>
      </w:r>
      <w:r w:rsidR="005D53C8" w:rsidRPr="00535A3A">
        <w:rPr>
          <w:rFonts w:ascii="StobiSerif Regular" w:eastAsia="Calibri" w:hAnsi="StobiSerif Regular" w:cs="Calibri"/>
          <w:sz w:val="22"/>
          <w:szCs w:val="22"/>
        </w:rPr>
        <w:t>Телото на европски регулатори за електронски комуникации (БЕРЕК)</w:t>
      </w:r>
      <w:r w:rsidRPr="00535A3A">
        <w:rPr>
          <w:rFonts w:ascii="StobiSerif Regular" w:eastAsia="Calibri" w:hAnsi="StobiSerif Regular" w:cs="Calibri"/>
          <w:sz w:val="22"/>
          <w:szCs w:val="22"/>
        </w:rPr>
        <w:t xml:space="preserve">, Агенцијата е должна да го почека и во најголема можна мера да го земе предвид мислењето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пред да одлучи, во рамките на рокот од три месеци наведен во претходниот став, дали ќе даде или ќе одбие одобрение за раскинување на договорот за големопродажен роаминг.</w:t>
      </w:r>
    </w:p>
    <w:p w14:paraId="0E4EAFA0" w14:textId="738B9043" w:rsidR="00D12BB5" w:rsidRPr="00535A3A" w:rsidRDefault="00D12BB5" w:rsidP="00D12BB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(14) Агенцијата ги прави јавно достапни информациите во врска со дадените одобренија за раскинување на договори за големопродажен роаминг, при што се почитува деловната тајна.</w:t>
      </w:r>
    </w:p>
    <w:p w14:paraId="4B13FD27" w14:textId="7A78E6C1" w:rsidR="00D12BB5" w:rsidRPr="00535A3A" w:rsidRDefault="00D12BB5" w:rsidP="008865F9">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(15) Без да е во спротивност со ставовите (11), (12), (13) и (14) на овој член, Агенцијата  има право да наложи итен престанок на повреда на обврските утврдени со </w:t>
      </w:r>
      <w:r w:rsidR="009D6416" w:rsidRPr="00535A3A">
        <w:rPr>
          <w:rFonts w:ascii="StobiSerif Regular" w:eastAsia="Calibri" w:hAnsi="StobiSerif Regular" w:cs="Calibri"/>
          <w:sz w:val="22"/>
          <w:szCs w:val="22"/>
        </w:rPr>
        <w:t>овој закон,</w:t>
      </w:r>
      <w:r w:rsidRPr="00535A3A">
        <w:rPr>
          <w:rFonts w:ascii="StobiSerif Regular" w:eastAsia="Calibri" w:hAnsi="StobiSerif Regular" w:cs="Calibri"/>
          <w:sz w:val="22"/>
          <w:szCs w:val="22"/>
        </w:rPr>
        <w:t xml:space="preserve"> како и операторот во посетената мрежа има право да преземе соодветни мерки за спречување измама.</w:t>
      </w:r>
      <w:r w:rsidR="00433B41" w:rsidRPr="00535A3A">
        <w:rPr>
          <w:rFonts w:ascii="StobiSerif Regular" w:eastAsia="Calibri" w:hAnsi="StobiSerif Regular" w:cs="Calibri"/>
          <w:sz w:val="22"/>
          <w:szCs w:val="22"/>
        </w:rPr>
        <w:t xml:space="preserve"> </w:t>
      </w:r>
      <w:r w:rsidRPr="00535A3A">
        <w:rPr>
          <w:rFonts w:ascii="StobiSerif Regular" w:eastAsia="Calibri" w:hAnsi="StobiSerif Regular" w:cs="Calibri"/>
          <w:sz w:val="22"/>
          <w:szCs w:val="22"/>
        </w:rPr>
        <w:t>Доколку е потребно, Агенцијата има право да наложи измена на референтната понуда, вклучително и во однос на конкретните мерки што операторот може да ги преземе за спречување траен роаминг или невообичаена или злоупотребувачка употреба на големопродажниот пристап за роаминг, како и објективните критериуми врз основа на кои операторот може да ги преземе тие мерки, со цел спроведување на обврските утврдени со овој член.</w:t>
      </w:r>
    </w:p>
    <w:p w14:paraId="58E3AFB0" w14:textId="6DE34114" w:rsidR="00D12BB5" w:rsidRPr="00535A3A" w:rsidRDefault="00D12BB5" w:rsidP="00D12BB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(16) Доколку операторот што бара пристап има намера да започне комерцијални преговори со цел вклучување компоненти кои не се опфатени со референтната понуда, операторите на мобилни електронски комуникациски мрежи се должни да одговорат на таквото барање во разумен рок кој не смее да надмине два месеца од денот на приемот на барањето. За целите на овој став, не се применуваат ставовите </w:t>
      </w:r>
      <w:r w:rsidR="003A14AE"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2</w:t>
      </w:r>
      <w:r w:rsidR="003A14AE"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и </w:t>
      </w:r>
      <w:r w:rsidR="003A14AE" w:rsidRPr="00535A3A">
        <w:rPr>
          <w:rFonts w:ascii="StobiSerif Regular" w:eastAsia="Calibri" w:hAnsi="StobiSerif Regular" w:cs="Calibri"/>
          <w:sz w:val="22"/>
          <w:szCs w:val="22"/>
        </w:rPr>
        <w:t>(6) на овој член</w:t>
      </w:r>
      <w:r w:rsidRPr="00535A3A">
        <w:rPr>
          <w:rFonts w:ascii="StobiSerif Regular" w:eastAsia="Calibri" w:hAnsi="StobiSerif Regular" w:cs="Calibri"/>
          <w:sz w:val="22"/>
          <w:szCs w:val="22"/>
        </w:rPr>
        <w:t>.</w:t>
      </w:r>
    </w:p>
    <w:p w14:paraId="31D7C9B5" w14:textId="65FA5183" w:rsidR="00D12BB5" w:rsidRPr="00535A3A" w:rsidRDefault="00D12BB5" w:rsidP="003A14A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3A14AE" w:rsidRPr="00535A3A">
        <w:rPr>
          <w:rFonts w:ascii="StobiSerif Regular" w:eastAsia="Calibri" w:hAnsi="StobiSerif Regular" w:cs="Calibri"/>
          <w:sz w:val="22"/>
          <w:szCs w:val="22"/>
        </w:rPr>
        <w:t>17)</w:t>
      </w:r>
      <w:r w:rsidRPr="00535A3A">
        <w:rPr>
          <w:rFonts w:ascii="StobiSerif Regular" w:eastAsia="Calibri" w:hAnsi="StobiSerif Regular" w:cs="Calibri"/>
          <w:sz w:val="22"/>
          <w:szCs w:val="22"/>
        </w:rPr>
        <w:t xml:space="preserve"> Референтната понуда од ставот (3) на овој член ја одобрува Агенцијата во рок од 30 дена од денот на нејзиното доставување до Агенцијата, а операторот е должен да ја објави референтната </w:t>
      </w:r>
      <w:r w:rsidRPr="00535A3A">
        <w:rPr>
          <w:rFonts w:ascii="StobiSerif Regular" w:eastAsia="Calibri" w:hAnsi="StobiSerif Regular" w:cs="Calibri"/>
          <w:sz w:val="22"/>
          <w:szCs w:val="22"/>
        </w:rPr>
        <w:lastRenderedPageBreak/>
        <w:t>понуда на својата веб-страница во рок од пет дена од денот на добивањето на одобрението од Агенцијата.</w:t>
      </w:r>
    </w:p>
    <w:p w14:paraId="3E61E545" w14:textId="4CE58339" w:rsidR="00D12BB5" w:rsidRPr="00535A3A" w:rsidRDefault="00D12BB5" w:rsidP="003A14A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3A14AE" w:rsidRPr="00535A3A">
        <w:rPr>
          <w:rFonts w:ascii="StobiSerif Regular" w:eastAsia="Calibri" w:hAnsi="StobiSerif Regular" w:cs="Calibri"/>
          <w:sz w:val="22"/>
          <w:szCs w:val="22"/>
        </w:rPr>
        <w:t>18</w:t>
      </w:r>
      <w:r w:rsidR="00433B41"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Операторот не смее да отстапува од условите во одобрената референтна понуда при склучување на договори за големопродажен роаминг.</w:t>
      </w:r>
    </w:p>
    <w:p w14:paraId="4CA54A9A" w14:textId="0018EE86" w:rsidR="00D12BB5" w:rsidRPr="00535A3A" w:rsidRDefault="00D12BB5" w:rsidP="003A14A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3A14AE" w:rsidRPr="00535A3A">
        <w:rPr>
          <w:rFonts w:ascii="StobiSerif Regular" w:eastAsia="Calibri" w:hAnsi="StobiSerif Regular" w:cs="Calibri"/>
          <w:sz w:val="22"/>
          <w:szCs w:val="22"/>
        </w:rPr>
        <w:t>19</w:t>
      </w:r>
      <w:r w:rsidRPr="00535A3A">
        <w:rPr>
          <w:rFonts w:ascii="StobiSerif Regular" w:eastAsia="Calibri" w:hAnsi="StobiSerif Regular" w:cs="Calibri"/>
          <w:sz w:val="22"/>
          <w:szCs w:val="22"/>
        </w:rPr>
        <w:t>) Директорот на Агенцијата може да донесе решение со кое ќе побара од оператор, да изврши измена на одобрена референтна понуда, односно да подготви и достават обновена и ажурирана референтна понуда со цел да се обезбедат регулаторните цели и задачи утврдени во член 7 од овој закон, а операторот може да го стори тоа и по сопствена иницијатива.</w:t>
      </w:r>
    </w:p>
    <w:p w14:paraId="7C2BDB2C" w14:textId="144140EE" w:rsidR="00D12BB5" w:rsidRPr="00535A3A" w:rsidRDefault="00D12BB5" w:rsidP="003A14A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3A14AE" w:rsidRPr="00535A3A">
        <w:rPr>
          <w:rFonts w:ascii="StobiSerif Regular" w:eastAsia="Calibri" w:hAnsi="StobiSerif Regular" w:cs="Calibri"/>
          <w:sz w:val="22"/>
          <w:szCs w:val="22"/>
        </w:rPr>
        <w:t>20</w:t>
      </w:r>
      <w:r w:rsidRPr="00535A3A">
        <w:rPr>
          <w:rFonts w:ascii="StobiSerif Regular" w:eastAsia="Calibri" w:hAnsi="StobiSerif Regular" w:cs="Calibri"/>
          <w:sz w:val="22"/>
          <w:szCs w:val="22"/>
        </w:rPr>
        <w:t>) Операторот е должен да постапи по решението од ставот (</w:t>
      </w:r>
      <w:r w:rsidR="003A14AE" w:rsidRPr="00535A3A">
        <w:rPr>
          <w:rFonts w:ascii="StobiSerif Regular" w:eastAsia="Calibri" w:hAnsi="StobiSerif Regular" w:cs="Calibri"/>
          <w:sz w:val="22"/>
          <w:szCs w:val="22"/>
        </w:rPr>
        <w:t>1</w:t>
      </w:r>
      <w:r w:rsidRPr="00535A3A">
        <w:rPr>
          <w:rFonts w:ascii="StobiSerif Regular" w:eastAsia="Calibri" w:hAnsi="StobiSerif Regular" w:cs="Calibri"/>
          <w:sz w:val="22"/>
          <w:szCs w:val="22"/>
        </w:rPr>
        <w:t>9) на овој член во рок од 30 дена од денот на приемот на решението, а Агенцијата ја одобрува измената на референтната понуда во рок од 30 дена од денот на нејзиното доставување во Агенцијата. Кога операторот доставува до Агенцијата измена на одобрената референтна понуда по сопствена иницијатива, Агенцијата е должна да се произнесе по истата во рок од 30 дена од денот на нејзиното доставување до Агенцијата.</w:t>
      </w:r>
    </w:p>
    <w:p w14:paraId="22D65EA4" w14:textId="2DD62625" w:rsidR="00D12BB5" w:rsidRPr="00535A3A" w:rsidRDefault="00D12BB5" w:rsidP="003A14A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3A14AE" w:rsidRPr="00535A3A">
        <w:rPr>
          <w:rFonts w:ascii="StobiSerif Regular" w:eastAsia="Calibri" w:hAnsi="StobiSerif Regular" w:cs="Calibri"/>
          <w:sz w:val="22"/>
          <w:szCs w:val="22"/>
        </w:rPr>
        <w:t>21</w:t>
      </w:r>
      <w:r w:rsidRPr="00535A3A">
        <w:rPr>
          <w:rFonts w:ascii="StobiSerif Regular" w:eastAsia="Calibri" w:hAnsi="StobiSerif Regular" w:cs="Calibri"/>
          <w:sz w:val="22"/>
          <w:szCs w:val="22"/>
        </w:rPr>
        <w:t>) Одредбите од ставовите (</w:t>
      </w:r>
      <w:r w:rsidR="003A14AE" w:rsidRPr="00535A3A">
        <w:rPr>
          <w:rFonts w:ascii="StobiSerif Regular" w:eastAsia="Calibri" w:hAnsi="StobiSerif Regular" w:cs="Calibri"/>
          <w:sz w:val="22"/>
          <w:szCs w:val="22"/>
        </w:rPr>
        <w:t>6</w:t>
      </w:r>
      <w:r w:rsidRPr="00535A3A">
        <w:rPr>
          <w:rFonts w:ascii="StobiSerif Regular" w:eastAsia="Calibri" w:hAnsi="StobiSerif Regular" w:cs="Calibri"/>
          <w:sz w:val="22"/>
          <w:szCs w:val="22"/>
        </w:rPr>
        <w:t>)</w:t>
      </w:r>
      <w:r w:rsidR="003A14AE" w:rsidRPr="00535A3A">
        <w:rPr>
          <w:rFonts w:ascii="StobiSerif Regular" w:eastAsia="Calibri" w:hAnsi="StobiSerif Regular" w:cs="Calibri"/>
          <w:sz w:val="22"/>
          <w:szCs w:val="22"/>
        </w:rPr>
        <w:t>, (7), (8), (9)</w:t>
      </w:r>
      <w:r w:rsidRPr="00535A3A">
        <w:rPr>
          <w:rFonts w:ascii="StobiSerif Regular" w:eastAsia="Calibri" w:hAnsi="StobiSerif Regular" w:cs="Calibri"/>
          <w:sz w:val="22"/>
          <w:szCs w:val="22"/>
        </w:rPr>
        <w:t xml:space="preserve"> и (</w:t>
      </w:r>
      <w:r w:rsidR="003A14AE" w:rsidRPr="00535A3A">
        <w:rPr>
          <w:rFonts w:ascii="StobiSerif Regular" w:eastAsia="Calibri" w:hAnsi="StobiSerif Regular" w:cs="Calibri"/>
          <w:sz w:val="22"/>
          <w:szCs w:val="22"/>
        </w:rPr>
        <w:t>10</w:t>
      </w:r>
      <w:r w:rsidRPr="00535A3A">
        <w:rPr>
          <w:rFonts w:ascii="StobiSerif Regular" w:eastAsia="Calibri" w:hAnsi="StobiSerif Regular" w:cs="Calibri"/>
          <w:sz w:val="22"/>
          <w:szCs w:val="22"/>
        </w:rPr>
        <w:t>) на овој член кои се однесуваат на објавувањето и примената на референтните понуди важат и за измените на одобрените референтни понуди.</w:t>
      </w:r>
    </w:p>
    <w:p w14:paraId="439F584E" w14:textId="77777777" w:rsidR="00D12BB5" w:rsidRPr="00535A3A" w:rsidRDefault="00D12BB5" w:rsidP="0083015E">
      <w:pPr>
        <w:spacing w:line="276" w:lineRule="auto"/>
        <w:jc w:val="center"/>
        <w:rPr>
          <w:rFonts w:ascii="StobiSerif Regular" w:eastAsia="Calibri" w:hAnsi="StobiSerif Regular" w:cs="Calibri"/>
          <w:sz w:val="22"/>
          <w:szCs w:val="22"/>
        </w:rPr>
      </w:pPr>
    </w:p>
    <w:p w14:paraId="1EFC26EC" w14:textId="0B398050" w:rsidR="00B56E04" w:rsidRPr="00535A3A" w:rsidRDefault="00B56E04" w:rsidP="00B56E04">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Обезбедување на регулирани малопродажни роаминг</w:t>
      </w:r>
      <w:r w:rsidR="00150B1D" w:rsidRPr="00535A3A">
        <w:rPr>
          <w:rFonts w:ascii="StobiSerif Regular" w:eastAsia="Calibri" w:hAnsi="StobiSerif Regular" w:cs="Calibri"/>
          <w:sz w:val="22"/>
          <w:szCs w:val="22"/>
        </w:rPr>
        <w:t xml:space="preserve"> </w:t>
      </w:r>
      <w:r w:rsidRPr="00535A3A">
        <w:rPr>
          <w:rFonts w:ascii="StobiSerif Regular" w:eastAsia="Calibri" w:hAnsi="StobiSerif Regular" w:cs="Calibri"/>
          <w:sz w:val="22"/>
          <w:szCs w:val="22"/>
        </w:rPr>
        <w:t>услуги</w:t>
      </w:r>
    </w:p>
    <w:p w14:paraId="6F2E282F" w14:textId="77777777" w:rsidR="00B56E04" w:rsidRPr="00535A3A" w:rsidRDefault="00B56E04" w:rsidP="00B56E04">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142-б</w:t>
      </w:r>
    </w:p>
    <w:p w14:paraId="4A6DFAEF" w14:textId="62B65A98" w:rsidR="00B56E04" w:rsidRPr="00535A3A" w:rsidRDefault="00B56E04" w:rsidP="00B56E04">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 Давателите на роаминг-услуги не смеат да наплатуваат никаква дополнителна доплата, покрај домашната малопродажна цена, на роаминг-корисниците во која било земја-членка на ЕУ за какви било регулирани роаминг-повици што се остваруваат или примаат, за какви било регулирани роаминг СМС-пораки што се испраќаат или за какви било регулирани роаминг-услуги за пренос на податоци што се користат, ниту пак смеат да наплатуваат било каков  општ надомест за овозможување користење на терминалната опрема или услугата во странство, во согласност со член </w:t>
      </w:r>
      <w:r w:rsidR="00F95BD6" w:rsidRPr="00535A3A">
        <w:rPr>
          <w:rFonts w:ascii="StobiSerif Regular" w:eastAsia="Calibri" w:hAnsi="StobiSerif Regular" w:cs="Calibri"/>
          <w:sz w:val="22"/>
          <w:szCs w:val="22"/>
        </w:rPr>
        <w:t>142-в и член 142-г ставови (1), (2), (3)</w:t>
      </w:r>
      <w:r w:rsidR="006274D2" w:rsidRPr="00535A3A">
        <w:rPr>
          <w:rFonts w:ascii="StobiSerif Regular" w:eastAsia="Calibri" w:hAnsi="StobiSerif Regular" w:cs="Calibri"/>
          <w:sz w:val="22"/>
          <w:szCs w:val="22"/>
        </w:rPr>
        <w:t xml:space="preserve">, </w:t>
      </w:r>
      <w:r w:rsidR="00F95BD6" w:rsidRPr="00535A3A">
        <w:rPr>
          <w:rFonts w:ascii="StobiSerif Regular" w:eastAsia="Calibri" w:hAnsi="StobiSerif Regular" w:cs="Calibri"/>
          <w:sz w:val="22"/>
          <w:szCs w:val="22"/>
        </w:rPr>
        <w:t>(4)</w:t>
      </w:r>
      <w:r w:rsidR="006274D2" w:rsidRPr="00535A3A">
        <w:rPr>
          <w:rFonts w:ascii="StobiSerif Regular" w:eastAsia="Calibri" w:hAnsi="StobiSerif Regular" w:cs="Calibri"/>
          <w:sz w:val="22"/>
          <w:szCs w:val="22"/>
        </w:rPr>
        <w:t>, (5) и (6)</w:t>
      </w:r>
      <w:r w:rsidR="00F95BD6" w:rsidRPr="00535A3A">
        <w:rPr>
          <w:rFonts w:ascii="StobiSerif Regular" w:eastAsia="Calibri" w:hAnsi="StobiSerif Regular" w:cs="Calibri"/>
          <w:sz w:val="22"/>
          <w:szCs w:val="22"/>
        </w:rPr>
        <w:t>од овој закон.</w:t>
      </w:r>
    </w:p>
    <w:p w14:paraId="7AF29100" w14:textId="31FADD4E" w:rsidR="00D12BB5" w:rsidRPr="00535A3A" w:rsidRDefault="00B56E04" w:rsidP="00B56E04">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(2) Давателите на роаминг-услуги не смеат да нудат регулирани малопродажни роаминг-услуги под услови што се понеповолни од оние што се нудат на домашниот пазар, особено во однос на квалитетот на услугата предвиден во </w:t>
      </w:r>
      <w:r w:rsidR="00890F6C" w:rsidRPr="00535A3A">
        <w:rPr>
          <w:rFonts w:ascii="StobiSerif Regular" w:eastAsia="Calibri" w:hAnsi="StobiSerif Regular" w:cs="Calibri"/>
          <w:sz w:val="22"/>
          <w:szCs w:val="22"/>
        </w:rPr>
        <w:t xml:space="preserve">договорот помеѓу оператор и потрошувач/краен корисник </w:t>
      </w:r>
      <w:r w:rsidRPr="00535A3A">
        <w:rPr>
          <w:rFonts w:ascii="StobiSerif Regular" w:eastAsia="Calibri" w:hAnsi="StobiSerif Regular" w:cs="Calibri"/>
          <w:sz w:val="22"/>
          <w:szCs w:val="22"/>
        </w:rPr>
        <w:t>, кога на посетената мрежа се достапни истата генерација на мобилни комуникациски мрежи и технологии.</w:t>
      </w:r>
      <w:r w:rsidR="00E41937" w:rsidRPr="00535A3A">
        <w:rPr>
          <w:rFonts w:ascii="StobiSerif Regular" w:eastAsia="Calibri" w:hAnsi="StobiSerif Regular" w:cs="Calibri"/>
          <w:sz w:val="22"/>
          <w:szCs w:val="22"/>
        </w:rPr>
        <w:t xml:space="preserve"> </w:t>
      </w:r>
      <w:r w:rsidRPr="00535A3A">
        <w:rPr>
          <w:rFonts w:ascii="StobiSerif Regular" w:eastAsia="Calibri" w:hAnsi="StobiSerif Regular" w:cs="Calibri"/>
          <w:sz w:val="22"/>
          <w:szCs w:val="22"/>
        </w:rPr>
        <w:t>Операторите на мобилни комуникации треба да избегнуваат неразумни доцнења при префрлање помеѓу мрежи на гранични премини помеѓу ЕУ - МК.</w:t>
      </w:r>
    </w:p>
    <w:p w14:paraId="2818039B" w14:textId="77777777" w:rsidR="00D12BB5" w:rsidRPr="00535A3A" w:rsidRDefault="00D12BB5" w:rsidP="0083015E">
      <w:pPr>
        <w:spacing w:line="276" w:lineRule="auto"/>
        <w:jc w:val="center"/>
        <w:rPr>
          <w:rFonts w:ascii="StobiSerif Regular" w:eastAsia="Calibri" w:hAnsi="StobiSerif Regular" w:cs="Calibri"/>
          <w:sz w:val="22"/>
          <w:szCs w:val="22"/>
        </w:rPr>
      </w:pPr>
    </w:p>
    <w:p w14:paraId="42E6D19C" w14:textId="3B827E1A" w:rsidR="00D12BB5" w:rsidRPr="00535A3A" w:rsidRDefault="00B56E04" w:rsidP="0083015E">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Фер користење</w:t>
      </w:r>
    </w:p>
    <w:p w14:paraId="7D7E04A6" w14:textId="48F93129" w:rsidR="00B56E04" w:rsidRPr="00535A3A" w:rsidRDefault="00B56E04" w:rsidP="0083015E">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142-в</w:t>
      </w:r>
    </w:p>
    <w:p w14:paraId="4B53276B" w14:textId="13E0FF0E" w:rsidR="00B56E04" w:rsidRPr="00535A3A" w:rsidRDefault="00B56E04" w:rsidP="00B56E04">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 Давателите на роаминг-услуги можат, во согласност со овој </w:t>
      </w:r>
      <w:r w:rsidR="00E41937" w:rsidRPr="00535A3A">
        <w:rPr>
          <w:rFonts w:ascii="StobiSerif Regular" w:eastAsia="Calibri" w:hAnsi="StobiSerif Regular" w:cs="Calibri"/>
          <w:sz w:val="22"/>
          <w:szCs w:val="22"/>
        </w:rPr>
        <w:t>закон</w:t>
      </w:r>
      <w:r w:rsidRPr="00535A3A">
        <w:rPr>
          <w:rFonts w:ascii="StobiSerif Regular" w:eastAsia="Calibri" w:hAnsi="StobiSerif Regular" w:cs="Calibri"/>
          <w:sz w:val="22"/>
          <w:szCs w:val="22"/>
        </w:rPr>
        <w:t xml:space="preserve">, да применуваат политика на фер користење на потрошувачката на регулирани малопродажни роаминг-услуги што се обезбедуваат по применливото ниво на домашна малопродажна цена, со цел да се спречи  невообичаена или злоупотребувачка  употреба на регулираните малопродажни роаминг-услуги од страна на роаминг-корисниците, како што е користењето на тие услуги од роаминг-корисници во земја-членка на ЕУ различна од онаа на нивниот домашен давател, за цели различни од повремено </w:t>
      </w:r>
      <w:r w:rsidRPr="00535A3A">
        <w:rPr>
          <w:rFonts w:ascii="StobiSerif Regular" w:eastAsia="Calibri" w:hAnsi="StobiSerif Regular" w:cs="Calibri"/>
          <w:sz w:val="22"/>
          <w:szCs w:val="22"/>
        </w:rPr>
        <w:lastRenderedPageBreak/>
        <w:t>патување, Секоја политика на фер користење треба да им овозможи на корисниците на давателот на роаминг-услуги да користат обеми на регулирани малопродажни роаминг-услуги по применливата домашна малопродажна цена што се во согласност со нивните соодветни тарифни планови.</w:t>
      </w:r>
    </w:p>
    <w:p w14:paraId="25EA7510" w14:textId="502D72F4" w:rsidR="00B56E04" w:rsidRPr="00535A3A" w:rsidRDefault="00B56E04" w:rsidP="00B56E04">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(2) </w:t>
      </w:r>
      <w:r w:rsidR="00F95BD6" w:rsidRPr="00535A3A">
        <w:rPr>
          <w:rFonts w:ascii="StobiSerif Regular" w:eastAsia="Calibri" w:hAnsi="StobiSerif Regular" w:cs="Calibri"/>
          <w:sz w:val="22"/>
          <w:szCs w:val="22"/>
        </w:rPr>
        <w:t>Одредбите од член 142-д</w:t>
      </w:r>
      <w:r w:rsidRPr="00535A3A">
        <w:rPr>
          <w:rFonts w:ascii="StobiSerif Regular" w:eastAsia="Calibri" w:hAnsi="StobiSerif Regular" w:cs="Calibri"/>
          <w:sz w:val="22"/>
          <w:szCs w:val="22"/>
        </w:rPr>
        <w:t xml:space="preserve"> се применува</w:t>
      </w:r>
      <w:r w:rsidR="00F95BD6" w:rsidRPr="00535A3A">
        <w:rPr>
          <w:rFonts w:ascii="StobiSerif Regular" w:eastAsia="Calibri" w:hAnsi="StobiSerif Regular" w:cs="Calibri"/>
          <w:sz w:val="22"/>
          <w:szCs w:val="22"/>
        </w:rPr>
        <w:t>ат</w:t>
      </w:r>
      <w:r w:rsidRPr="00535A3A">
        <w:rPr>
          <w:rFonts w:ascii="StobiSerif Regular" w:eastAsia="Calibri" w:hAnsi="StobiSerif Regular" w:cs="Calibri"/>
          <w:sz w:val="22"/>
          <w:szCs w:val="22"/>
        </w:rPr>
        <w:t xml:space="preserve"> на регулираните малопродажни роаминг-услуги што ги надминуваат сите ограничувања утврдени со која било политика на фер користење.</w:t>
      </w:r>
    </w:p>
    <w:p w14:paraId="2419D831" w14:textId="77777777" w:rsidR="000F4A4D" w:rsidRPr="00535A3A" w:rsidRDefault="000F4A4D" w:rsidP="00B56E04">
      <w:pPr>
        <w:spacing w:line="276" w:lineRule="auto"/>
        <w:ind w:firstLine="720"/>
        <w:rPr>
          <w:rFonts w:ascii="StobiSerif Regular" w:eastAsia="Calibri" w:hAnsi="StobiSerif Regular" w:cs="Calibri"/>
          <w:sz w:val="22"/>
          <w:szCs w:val="22"/>
        </w:rPr>
      </w:pPr>
    </w:p>
    <w:p w14:paraId="00736495" w14:textId="6E1B183C" w:rsidR="000F4A4D" w:rsidRPr="00535A3A" w:rsidRDefault="000F4A4D" w:rsidP="000F4A4D">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Механизам за одржливост</w:t>
      </w:r>
      <w:r w:rsidR="00DA05C6" w:rsidRPr="00535A3A">
        <w:rPr>
          <w:rFonts w:ascii="StobiSerif Regular" w:eastAsia="Calibri" w:hAnsi="StobiSerif Regular" w:cs="Calibri"/>
          <w:sz w:val="22"/>
          <w:szCs w:val="22"/>
        </w:rPr>
        <w:t xml:space="preserve"> и спроведување на политиката на фер користење и на механизмот за одржливост</w:t>
      </w:r>
    </w:p>
    <w:p w14:paraId="2C7EBEEB" w14:textId="445F91EC" w:rsidR="000F4A4D" w:rsidRPr="00535A3A" w:rsidRDefault="000F4A4D" w:rsidP="000F4A4D">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142-г</w:t>
      </w:r>
    </w:p>
    <w:p w14:paraId="49A8C25E" w14:textId="295F8070" w:rsidR="000F4A4D" w:rsidRPr="00535A3A" w:rsidRDefault="000F4A4D" w:rsidP="000F4A4D">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 </w:t>
      </w:r>
      <w:r w:rsidR="003576B4" w:rsidRPr="00535A3A">
        <w:rPr>
          <w:rFonts w:ascii="StobiSerif Regular" w:eastAsia="Calibri" w:hAnsi="StobiSerif Regular" w:cs="Calibri"/>
          <w:sz w:val="22"/>
          <w:szCs w:val="22"/>
        </w:rPr>
        <w:t>Во специфични и исклучителни околности, во насока на обезбедување на одржливост на домашниот малопродажен модел на наплата, доколку операторот кој што ги обезбедува регулираните малопродажни роаминг услуги по домашна малопродажна цена не може да ги поврати вкупните реални и проектирани трошоци од обезбедување на регулираните роаминг услуги од вкупните реални и проектирани приходи од обезбедувањето на овие услуги, тогаш операторот може да побара од Агенцијата одобрување на износ на дополнителен надоместок на регулираните малопродажни услуги во роаминг. Износот на дополнителниот надоместок треба да се применува само до онoј степен кој е неопходен за да се повратат трошоците од обезбедувањето на регулираните малопродажни роаминг услуги, земајќи ги во предвид применливите максимални големопродажни надоместоци</w:t>
      </w:r>
    </w:p>
    <w:p w14:paraId="6A35729A" w14:textId="2B506AD7" w:rsidR="000F4A4D" w:rsidRPr="00535A3A" w:rsidRDefault="000F4A4D" w:rsidP="000F4A4D">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(2) </w:t>
      </w:r>
      <w:r w:rsidR="003576B4" w:rsidRPr="00535A3A">
        <w:rPr>
          <w:rFonts w:ascii="StobiSerif Regular" w:eastAsia="Calibri" w:hAnsi="StobiSerif Regular" w:cs="Calibri"/>
          <w:sz w:val="22"/>
          <w:szCs w:val="22"/>
        </w:rPr>
        <w:t>Доколку операторот одлучи да ја искористи можноста од став (1) на овој член, треба да достави барање до Агенцијата за одобрување на дополнителен надоместок на регулираните малопродажни роаминг услуги. Ваквото барање треба да го поднесе без одлагање и да ги достави сите неопходни податоци согласно одредбите од овој правилник. На секои 12 месеци потоа, операторот треба да ги ажурира податоците и повторно да ги достави до Агенцијата.</w:t>
      </w:r>
    </w:p>
    <w:p w14:paraId="1F7A71B6" w14:textId="33987665" w:rsidR="000F4A4D" w:rsidRPr="00535A3A" w:rsidRDefault="004C7533" w:rsidP="000F4A4D">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0F4A4D" w:rsidRPr="00535A3A">
        <w:rPr>
          <w:rFonts w:ascii="StobiSerif Regular" w:eastAsia="Calibri" w:hAnsi="StobiSerif Regular" w:cs="Calibri"/>
          <w:sz w:val="22"/>
          <w:szCs w:val="22"/>
        </w:rPr>
        <w:t>3</w:t>
      </w:r>
      <w:r w:rsidRPr="00535A3A">
        <w:rPr>
          <w:rFonts w:ascii="StobiSerif Regular" w:eastAsia="Calibri" w:hAnsi="StobiSerif Regular" w:cs="Calibri"/>
          <w:sz w:val="22"/>
          <w:szCs w:val="22"/>
        </w:rPr>
        <w:t>)</w:t>
      </w:r>
      <w:r w:rsidR="000F4A4D" w:rsidRPr="00535A3A">
        <w:rPr>
          <w:rFonts w:ascii="StobiSerif Regular" w:eastAsia="Calibri" w:hAnsi="StobiSerif Regular" w:cs="Calibri"/>
          <w:sz w:val="22"/>
          <w:szCs w:val="22"/>
        </w:rPr>
        <w:t xml:space="preserve"> </w:t>
      </w:r>
      <w:r w:rsidR="00F902B9" w:rsidRPr="00535A3A">
        <w:rPr>
          <w:rFonts w:ascii="StobiSerif Regular" w:eastAsia="Calibri" w:hAnsi="StobiSerif Regular" w:cs="Calibri"/>
          <w:sz w:val="22"/>
          <w:szCs w:val="22"/>
        </w:rPr>
        <w:t>По приемот на барањето согласно став (1) на овој член за утврдување на износ на дополнителен надоместок на регулираните малопродажни услуги во роаминг, Агенцијата ќе направи процена на основаноста на тоа дали операторот не е во можност да ги поврати трошоците во согласност со став (1) на овој член, а при тоа се доведува во прашање одржливоста на домашниот малопродажен модел. Проценката на одржливоста на домашниот малопродажен модел се заснова на релевантни објективни фактори специфични за операторот, вклучувајќи објективни отстапувања помеѓу различни оператори и нивото на цените и приходите.</w:t>
      </w:r>
    </w:p>
    <w:p w14:paraId="0E8DBC99" w14:textId="0076D542" w:rsidR="000F4A4D" w:rsidRPr="00535A3A" w:rsidRDefault="00BB2A5E" w:rsidP="000F4A4D">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0F4A4D" w:rsidRPr="00535A3A">
        <w:rPr>
          <w:rFonts w:ascii="StobiSerif Regular" w:eastAsia="Calibri" w:hAnsi="StobiSerif Regular" w:cs="Calibri"/>
          <w:sz w:val="22"/>
          <w:szCs w:val="22"/>
        </w:rPr>
        <w:t>4</w:t>
      </w:r>
      <w:r w:rsidRPr="00535A3A">
        <w:rPr>
          <w:rFonts w:ascii="StobiSerif Regular" w:eastAsia="Calibri" w:hAnsi="StobiSerif Regular" w:cs="Calibri"/>
          <w:sz w:val="22"/>
          <w:szCs w:val="22"/>
        </w:rPr>
        <w:t>)</w:t>
      </w:r>
      <w:r w:rsidR="000F4A4D" w:rsidRPr="00535A3A">
        <w:rPr>
          <w:rFonts w:ascii="StobiSerif Regular" w:eastAsia="Calibri" w:hAnsi="StobiSerif Regular" w:cs="Calibri"/>
          <w:sz w:val="22"/>
          <w:szCs w:val="22"/>
        </w:rPr>
        <w:t xml:space="preserve"> </w:t>
      </w:r>
      <w:r w:rsidR="00F902B9" w:rsidRPr="00535A3A">
        <w:rPr>
          <w:rFonts w:ascii="StobiSerif Regular" w:eastAsia="Calibri" w:hAnsi="StobiSerif Regular" w:cs="Calibri"/>
          <w:sz w:val="22"/>
          <w:szCs w:val="22"/>
        </w:rPr>
        <w:t>Во рок од 30 дена од денот на приемот на барањето од став (7) на овој член, Агенцијата ќе донесе решение со кое ќе го одобри барањето за износ на дополнителен надоместок на регулираните малопродажни услуги во роаминг, освен доколку барањето е неосновано или содржи недоволно информации.</w:t>
      </w:r>
    </w:p>
    <w:p w14:paraId="6B07AD5A" w14:textId="1BEC9CEB" w:rsidR="00F902B9" w:rsidRPr="00535A3A" w:rsidRDefault="00F902B9" w:rsidP="00F902B9">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(5) Доколку барањето не содржи доволно информации, тогаш Агенцијата носи решение за дополнителен период од 30 дена со кое ќе му даде можност на операторот да ги дообјасни или да ги дополни информациите што ги поднесол. </w:t>
      </w:r>
    </w:p>
    <w:p w14:paraId="5847A792" w14:textId="36FC18FF" w:rsidR="00F902B9" w:rsidRPr="00535A3A" w:rsidRDefault="00F902B9" w:rsidP="00F902B9">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(6) Агенцијата со решение ќе го одбие барањето за дополнителен надоместок доколку барањето е неосновани и доколку операторот не постапи во рокот од ставот (10) на овој член.“</w:t>
      </w:r>
    </w:p>
    <w:p w14:paraId="1630A46A" w14:textId="50E964B3" w:rsidR="00BC3DAE" w:rsidRPr="00535A3A" w:rsidRDefault="002C16A7" w:rsidP="002C16A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w:t>
      </w:r>
      <w:r w:rsidR="00F902B9" w:rsidRPr="00535A3A">
        <w:rPr>
          <w:rFonts w:ascii="StobiSerif Regular" w:eastAsia="Calibri" w:hAnsi="StobiSerif Regular" w:cs="Calibri"/>
          <w:sz w:val="22"/>
          <w:szCs w:val="22"/>
        </w:rPr>
        <w:t>7</w:t>
      </w:r>
      <w:r w:rsidRPr="00535A3A">
        <w:rPr>
          <w:rFonts w:ascii="StobiSerif Regular" w:eastAsia="Calibri" w:hAnsi="StobiSerif Regular" w:cs="Calibri"/>
          <w:sz w:val="22"/>
          <w:szCs w:val="22"/>
        </w:rPr>
        <w:t>) Агенцијата строго ја следи и надгледува примената на политиките на фер користење и примената на мерките за одржливост на обезбедувањето малопродажни роаминг-услуги по домашни цени, земајќи во најголема мера предвид релевантни објективни фактори специфични за МК</w:t>
      </w:r>
      <w:r w:rsidR="00BC3DAE" w:rsidRPr="00535A3A">
        <w:rPr>
          <w:rFonts w:ascii="StobiSerif Regular" w:eastAsia="Calibri" w:hAnsi="StobiSerif Regular" w:cs="Calibri"/>
          <w:sz w:val="22"/>
          <w:szCs w:val="22"/>
        </w:rPr>
        <w:t xml:space="preserve"> </w:t>
      </w:r>
      <w:r w:rsidRPr="00535A3A">
        <w:rPr>
          <w:rFonts w:ascii="StobiSerif Regular" w:eastAsia="Calibri" w:hAnsi="StobiSerif Regular" w:cs="Calibri"/>
          <w:sz w:val="22"/>
          <w:szCs w:val="22"/>
        </w:rPr>
        <w:t xml:space="preserve">и релевантни објективни разлики меѓу давателите на роаминг-услуги. Агенцијата навремено ги спроведува барањата од член 142-в </w:t>
      </w:r>
      <w:r w:rsidR="008B26D6" w:rsidRPr="00535A3A">
        <w:rPr>
          <w:rFonts w:ascii="StobiSerif Regular" w:eastAsia="Calibri" w:hAnsi="StobiSerif Regular" w:cs="Calibri"/>
          <w:sz w:val="22"/>
          <w:szCs w:val="22"/>
        </w:rPr>
        <w:t xml:space="preserve">од овој закон </w:t>
      </w:r>
      <w:r w:rsidRPr="00535A3A">
        <w:rPr>
          <w:rFonts w:ascii="StobiSerif Regular" w:eastAsia="Calibri" w:hAnsi="StobiSerif Regular" w:cs="Calibri"/>
          <w:sz w:val="22"/>
          <w:szCs w:val="22"/>
        </w:rPr>
        <w:t xml:space="preserve">и </w:t>
      </w:r>
      <w:r w:rsidR="008B26D6" w:rsidRPr="00535A3A">
        <w:rPr>
          <w:rFonts w:ascii="StobiSerif Regular" w:eastAsia="Calibri" w:hAnsi="StobiSerif Regular" w:cs="Calibri"/>
          <w:sz w:val="22"/>
          <w:szCs w:val="22"/>
        </w:rPr>
        <w:t>ставовите (1), (2), (3)</w:t>
      </w:r>
      <w:r w:rsidR="009268BE" w:rsidRPr="00535A3A">
        <w:rPr>
          <w:rFonts w:ascii="StobiSerif Regular" w:eastAsia="Calibri" w:hAnsi="StobiSerif Regular" w:cs="Calibri"/>
          <w:sz w:val="22"/>
          <w:szCs w:val="22"/>
        </w:rPr>
        <w:t>,</w:t>
      </w:r>
      <w:r w:rsidR="008B26D6" w:rsidRPr="00535A3A">
        <w:rPr>
          <w:rFonts w:ascii="StobiSerif Regular" w:eastAsia="Calibri" w:hAnsi="StobiSerif Regular" w:cs="Calibri"/>
          <w:sz w:val="22"/>
          <w:szCs w:val="22"/>
        </w:rPr>
        <w:t>(4)</w:t>
      </w:r>
      <w:r w:rsidR="009268BE" w:rsidRPr="00535A3A">
        <w:rPr>
          <w:rFonts w:ascii="StobiSerif Regular" w:eastAsia="Calibri" w:hAnsi="StobiSerif Regular" w:cs="Calibri"/>
          <w:sz w:val="22"/>
          <w:szCs w:val="22"/>
        </w:rPr>
        <w:t>, (5) и (6)</w:t>
      </w:r>
      <w:r w:rsidR="008B26D6" w:rsidRPr="00535A3A">
        <w:rPr>
          <w:rFonts w:ascii="StobiSerif Regular" w:eastAsia="Calibri" w:hAnsi="StobiSerif Regular" w:cs="Calibri"/>
          <w:sz w:val="22"/>
          <w:szCs w:val="22"/>
        </w:rPr>
        <w:t xml:space="preserve"> на овој член</w:t>
      </w:r>
      <w:r w:rsidRPr="00535A3A">
        <w:rPr>
          <w:rFonts w:ascii="StobiSerif Regular" w:eastAsia="Calibri" w:hAnsi="StobiSerif Regular" w:cs="Calibri"/>
          <w:sz w:val="22"/>
          <w:szCs w:val="22"/>
        </w:rPr>
        <w:t xml:space="preserve">. </w:t>
      </w:r>
    </w:p>
    <w:p w14:paraId="63CE3B0D" w14:textId="5060BD3B" w:rsidR="002C16A7" w:rsidRPr="00535A3A" w:rsidRDefault="00BC3DAE" w:rsidP="002C16A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F902B9" w:rsidRPr="00535A3A">
        <w:rPr>
          <w:rFonts w:ascii="StobiSerif Regular" w:eastAsia="Calibri" w:hAnsi="StobiSerif Regular" w:cs="Calibri"/>
          <w:sz w:val="22"/>
          <w:szCs w:val="22"/>
        </w:rPr>
        <w:t>8</w:t>
      </w:r>
      <w:r w:rsidRPr="00535A3A">
        <w:rPr>
          <w:rFonts w:ascii="StobiSerif Regular" w:eastAsia="Calibri" w:hAnsi="StobiSerif Regular" w:cs="Calibri"/>
          <w:sz w:val="22"/>
          <w:szCs w:val="22"/>
        </w:rPr>
        <w:t xml:space="preserve">) </w:t>
      </w:r>
      <w:r w:rsidR="002C16A7" w:rsidRPr="00535A3A">
        <w:rPr>
          <w:rFonts w:ascii="StobiSerif Regular" w:eastAsia="Calibri" w:hAnsi="StobiSerif Regular" w:cs="Calibri"/>
          <w:sz w:val="22"/>
          <w:szCs w:val="22"/>
        </w:rPr>
        <w:t xml:space="preserve">Агенцијата може во секое време да побара од давателот на роаминг-услуги да ја измени или да ја укине доплатата доколку таа не е во согласност со </w:t>
      </w:r>
      <w:r w:rsidRPr="00535A3A">
        <w:rPr>
          <w:rFonts w:ascii="StobiSerif Regular" w:eastAsia="Calibri" w:hAnsi="StobiSerif Regular" w:cs="Calibri"/>
          <w:sz w:val="22"/>
          <w:szCs w:val="22"/>
        </w:rPr>
        <w:t>членовите 142-в</w:t>
      </w:r>
      <w:r w:rsidR="008B26D6" w:rsidRPr="00535A3A">
        <w:rPr>
          <w:rFonts w:ascii="StobiSerif Regular" w:eastAsia="Calibri" w:hAnsi="StobiSerif Regular" w:cs="Calibri"/>
          <w:sz w:val="22"/>
          <w:szCs w:val="22"/>
        </w:rPr>
        <w:t xml:space="preserve"> </w:t>
      </w:r>
      <w:r w:rsidRPr="00535A3A">
        <w:rPr>
          <w:rFonts w:ascii="StobiSerif Regular" w:eastAsia="Calibri" w:hAnsi="StobiSerif Regular" w:cs="Calibri"/>
          <w:sz w:val="22"/>
          <w:szCs w:val="22"/>
        </w:rPr>
        <w:t>од овој закон</w:t>
      </w:r>
      <w:r w:rsidR="008B26D6" w:rsidRPr="00535A3A">
        <w:rPr>
          <w:rFonts w:ascii="StobiSerif Regular" w:eastAsia="Calibri" w:hAnsi="StobiSerif Regular" w:cs="Calibri"/>
          <w:sz w:val="22"/>
          <w:szCs w:val="22"/>
        </w:rPr>
        <w:t xml:space="preserve"> и ставовите (1), (2), (3)</w:t>
      </w:r>
      <w:r w:rsidR="009268BE" w:rsidRPr="00535A3A">
        <w:rPr>
          <w:rFonts w:ascii="StobiSerif Regular" w:eastAsia="Calibri" w:hAnsi="StobiSerif Regular" w:cs="Calibri"/>
          <w:sz w:val="22"/>
          <w:szCs w:val="22"/>
        </w:rPr>
        <w:t xml:space="preserve">, </w:t>
      </w:r>
      <w:r w:rsidR="008B26D6" w:rsidRPr="00535A3A">
        <w:rPr>
          <w:rFonts w:ascii="StobiSerif Regular" w:eastAsia="Calibri" w:hAnsi="StobiSerif Regular" w:cs="Calibri"/>
          <w:sz w:val="22"/>
          <w:szCs w:val="22"/>
        </w:rPr>
        <w:t>(4)</w:t>
      </w:r>
      <w:r w:rsidR="009268BE" w:rsidRPr="00535A3A">
        <w:rPr>
          <w:rFonts w:ascii="StobiSerif Regular" w:eastAsia="Calibri" w:hAnsi="StobiSerif Regular" w:cs="Calibri"/>
          <w:sz w:val="22"/>
          <w:szCs w:val="22"/>
        </w:rPr>
        <w:t>, (5) и (6)</w:t>
      </w:r>
      <w:r w:rsidR="008B26D6" w:rsidRPr="00535A3A">
        <w:rPr>
          <w:rFonts w:ascii="StobiSerif Regular" w:eastAsia="Calibri" w:hAnsi="StobiSerif Regular" w:cs="Calibri"/>
          <w:sz w:val="22"/>
          <w:szCs w:val="22"/>
        </w:rPr>
        <w:t xml:space="preserve"> на овој член</w:t>
      </w:r>
      <w:r w:rsidR="002C16A7" w:rsidRPr="00535A3A">
        <w:rPr>
          <w:rFonts w:ascii="StobiSerif Regular" w:eastAsia="Calibri" w:hAnsi="StobiSerif Regular" w:cs="Calibri"/>
          <w:sz w:val="22"/>
          <w:szCs w:val="22"/>
        </w:rPr>
        <w:t>.</w:t>
      </w:r>
    </w:p>
    <w:p w14:paraId="6387C017" w14:textId="35967746" w:rsidR="00F902B9" w:rsidRPr="00535A3A" w:rsidRDefault="00BC3DAE" w:rsidP="002C16A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F902B9" w:rsidRPr="00535A3A">
        <w:rPr>
          <w:rFonts w:ascii="StobiSerif Regular" w:eastAsia="Calibri" w:hAnsi="StobiSerif Regular" w:cs="Calibri"/>
          <w:sz w:val="22"/>
          <w:szCs w:val="22"/>
        </w:rPr>
        <w:t>9</w:t>
      </w:r>
      <w:r w:rsidRPr="00535A3A">
        <w:rPr>
          <w:rFonts w:ascii="StobiSerif Regular" w:eastAsia="Calibri" w:hAnsi="StobiSerif Regular" w:cs="Calibri"/>
          <w:sz w:val="22"/>
          <w:szCs w:val="22"/>
        </w:rPr>
        <w:t xml:space="preserve">) </w:t>
      </w:r>
      <w:r w:rsidR="002C16A7" w:rsidRPr="00535A3A">
        <w:rPr>
          <w:rFonts w:ascii="StobiSerif Regular" w:eastAsia="Calibri" w:hAnsi="StobiSerif Regular" w:cs="Calibri"/>
          <w:sz w:val="22"/>
          <w:szCs w:val="22"/>
        </w:rPr>
        <w:t xml:space="preserve">Агенцијата ја информира Европската Комисија еднаш годишно за примената на </w:t>
      </w:r>
      <w:r w:rsidRPr="00535A3A">
        <w:rPr>
          <w:rFonts w:ascii="StobiSerif Regular" w:eastAsia="Calibri" w:hAnsi="StobiSerif Regular" w:cs="Calibri"/>
          <w:sz w:val="22"/>
          <w:szCs w:val="22"/>
        </w:rPr>
        <w:t>членовите 142-в од овој закон</w:t>
      </w:r>
      <w:r w:rsidR="008B26D6" w:rsidRPr="00535A3A">
        <w:t xml:space="preserve"> </w:t>
      </w:r>
      <w:r w:rsidR="008B26D6" w:rsidRPr="00535A3A">
        <w:rPr>
          <w:rFonts w:ascii="StobiSerif Regular" w:eastAsia="Calibri" w:hAnsi="StobiSerif Regular" w:cs="Calibri"/>
          <w:sz w:val="22"/>
          <w:szCs w:val="22"/>
        </w:rPr>
        <w:t>и ставовите (1), (2), (3)</w:t>
      </w:r>
      <w:r w:rsidR="009268BE" w:rsidRPr="00535A3A">
        <w:rPr>
          <w:rFonts w:ascii="StobiSerif Regular" w:eastAsia="Calibri" w:hAnsi="StobiSerif Regular" w:cs="Calibri"/>
          <w:sz w:val="22"/>
          <w:szCs w:val="22"/>
        </w:rPr>
        <w:t xml:space="preserve">, </w:t>
      </w:r>
      <w:r w:rsidR="008B26D6" w:rsidRPr="00535A3A">
        <w:rPr>
          <w:rFonts w:ascii="StobiSerif Regular" w:eastAsia="Calibri" w:hAnsi="StobiSerif Regular" w:cs="Calibri"/>
          <w:sz w:val="22"/>
          <w:szCs w:val="22"/>
        </w:rPr>
        <w:t>(4)</w:t>
      </w:r>
      <w:r w:rsidR="009268BE" w:rsidRPr="00535A3A">
        <w:rPr>
          <w:rFonts w:ascii="StobiSerif Regular" w:eastAsia="Calibri" w:hAnsi="StobiSerif Regular" w:cs="Calibri"/>
          <w:sz w:val="22"/>
          <w:szCs w:val="22"/>
        </w:rPr>
        <w:t>, (5) и (6)</w:t>
      </w:r>
      <w:r w:rsidR="008B26D6" w:rsidRPr="00535A3A">
        <w:rPr>
          <w:rFonts w:ascii="StobiSerif Regular" w:eastAsia="Calibri" w:hAnsi="StobiSerif Regular" w:cs="Calibri"/>
          <w:sz w:val="22"/>
          <w:szCs w:val="22"/>
        </w:rPr>
        <w:t xml:space="preserve"> на овој член</w:t>
      </w:r>
      <w:r w:rsidR="002C16A7" w:rsidRPr="00535A3A">
        <w:rPr>
          <w:rFonts w:ascii="StobiSerif Regular" w:eastAsia="Calibri" w:hAnsi="StobiSerif Regular" w:cs="Calibri"/>
          <w:sz w:val="22"/>
          <w:szCs w:val="22"/>
        </w:rPr>
        <w:t>.</w:t>
      </w:r>
    </w:p>
    <w:p w14:paraId="48C56B48" w14:textId="77777777" w:rsidR="00DA05C6" w:rsidRPr="00535A3A" w:rsidRDefault="00DA05C6" w:rsidP="002C16A7">
      <w:pPr>
        <w:spacing w:line="276" w:lineRule="auto"/>
        <w:ind w:firstLine="720"/>
        <w:rPr>
          <w:rFonts w:ascii="StobiSerif Regular" w:eastAsia="Calibri" w:hAnsi="StobiSerif Regular" w:cs="Calibri"/>
          <w:sz w:val="22"/>
          <w:szCs w:val="22"/>
        </w:rPr>
      </w:pPr>
    </w:p>
    <w:p w14:paraId="2A7FFEE4" w14:textId="77777777" w:rsidR="00DA05C6" w:rsidRPr="00535A3A" w:rsidRDefault="00DA05C6" w:rsidP="002C16A7">
      <w:pPr>
        <w:spacing w:line="276" w:lineRule="auto"/>
        <w:ind w:firstLine="720"/>
        <w:rPr>
          <w:rFonts w:ascii="StobiSerif Regular" w:eastAsia="Calibri" w:hAnsi="StobiSerif Regular" w:cs="Calibri"/>
          <w:sz w:val="22"/>
          <w:szCs w:val="22"/>
        </w:rPr>
      </w:pPr>
    </w:p>
    <w:p w14:paraId="328701DA" w14:textId="77777777" w:rsidR="00F95BD6" w:rsidRPr="00535A3A" w:rsidRDefault="00F95BD6" w:rsidP="00F95BD6">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Исклучителна примена на малопродажни доплати за потрошувачката на регулирани малопродажни роаминг-услуги и обезбедување алтернативни тарифи</w:t>
      </w:r>
    </w:p>
    <w:p w14:paraId="74E890D9" w14:textId="13BB7712" w:rsidR="00F95BD6" w:rsidRPr="00535A3A" w:rsidRDefault="00F95BD6" w:rsidP="00F95BD6">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142-д</w:t>
      </w:r>
    </w:p>
    <w:p w14:paraId="005ED6E0" w14:textId="12DECE6F" w:rsidR="00F95BD6" w:rsidRPr="00535A3A" w:rsidRDefault="00F95BD6" w:rsidP="00F95BD6">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 Без да е во спротивност со </w:t>
      </w:r>
      <w:r w:rsidR="00E61EC8" w:rsidRPr="00535A3A">
        <w:rPr>
          <w:rFonts w:ascii="StobiSerif Regular" w:eastAsia="Calibri" w:hAnsi="StobiSerif Regular" w:cs="Calibri"/>
          <w:sz w:val="22"/>
          <w:szCs w:val="22"/>
        </w:rPr>
        <w:t>став (3) на овој член</w:t>
      </w:r>
      <w:r w:rsidRPr="00535A3A">
        <w:rPr>
          <w:rFonts w:ascii="StobiSerif Regular" w:eastAsia="Calibri" w:hAnsi="StobiSerif Regular" w:cs="Calibri"/>
          <w:sz w:val="22"/>
          <w:szCs w:val="22"/>
        </w:rPr>
        <w:t>, кога давателот на роаминг-услуги применува доплата за потрошувачката на регулирани малопродажни роаминг-услуги што ги надминуваат сите ограничувања утврдени со која било политика на фер користење, тој мора да ги исполни следните барања, без ДДВ:</w:t>
      </w:r>
    </w:p>
    <w:p w14:paraId="5165F836" w14:textId="35381BE4" w:rsidR="00F95BD6" w:rsidRPr="00535A3A" w:rsidRDefault="00F95BD6" w:rsidP="00E61EC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(a) секоја доплата што се применува за регулирани роаминг-повици што се остваруваат, регулирани роаминг СМС-пораки што се испраќаат и регулирани роаминг-услуги за пренос на податоци не смее да ги надмине максималните големопродажни надоместоци утврдени во членовите </w:t>
      </w:r>
      <w:r w:rsidR="00504F83" w:rsidRPr="00535A3A">
        <w:rPr>
          <w:rFonts w:ascii="StobiSerif Regular" w:eastAsia="Calibri" w:hAnsi="StobiSerif Regular" w:cs="Calibri"/>
          <w:sz w:val="22"/>
          <w:szCs w:val="22"/>
        </w:rPr>
        <w:t>142-ѓ</w:t>
      </w:r>
      <w:r w:rsidRPr="00535A3A">
        <w:rPr>
          <w:rFonts w:ascii="StobiSerif Regular" w:eastAsia="Calibri" w:hAnsi="StobiSerif Regular" w:cs="Calibri"/>
          <w:sz w:val="22"/>
          <w:szCs w:val="22"/>
        </w:rPr>
        <w:t xml:space="preserve"> 1</w:t>
      </w:r>
      <w:r w:rsidR="00504F83" w:rsidRPr="00535A3A">
        <w:rPr>
          <w:rFonts w:ascii="StobiSerif Regular" w:eastAsia="Calibri" w:hAnsi="StobiSerif Regular" w:cs="Calibri"/>
          <w:sz w:val="22"/>
          <w:szCs w:val="22"/>
        </w:rPr>
        <w:t xml:space="preserve">42-е </w:t>
      </w:r>
      <w:r w:rsidRPr="00535A3A">
        <w:rPr>
          <w:rFonts w:ascii="StobiSerif Regular" w:eastAsia="Calibri" w:hAnsi="StobiSerif Regular" w:cs="Calibri"/>
          <w:sz w:val="22"/>
          <w:szCs w:val="22"/>
        </w:rPr>
        <w:t xml:space="preserve"> и 1</w:t>
      </w:r>
      <w:r w:rsidR="00504F83" w:rsidRPr="00535A3A">
        <w:rPr>
          <w:rFonts w:ascii="StobiSerif Regular" w:eastAsia="Calibri" w:hAnsi="StobiSerif Regular" w:cs="Calibri"/>
          <w:sz w:val="22"/>
          <w:szCs w:val="22"/>
        </w:rPr>
        <w:t>42-ж</w:t>
      </w:r>
      <w:r w:rsidRPr="00535A3A">
        <w:rPr>
          <w:rFonts w:ascii="StobiSerif Regular" w:eastAsia="Calibri" w:hAnsi="StobiSerif Regular" w:cs="Calibri"/>
          <w:sz w:val="22"/>
          <w:szCs w:val="22"/>
        </w:rPr>
        <w:t xml:space="preserve"> , соодветно;</w:t>
      </w:r>
    </w:p>
    <w:p w14:paraId="4FF0093B" w14:textId="4492CCB3" w:rsidR="00F95BD6" w:rsidRPr="00535A3A" w:rsidRDefault="00F95BD6" w:rsidP="00E61EC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(б) секоја доплата што се применува за регулирани роаминг-повици што се примаат не смее да ја надмине единствената максимална цена за завршување на говорни повици во мобилни мрежи кои што запо</w:t>
      </w:r>
      <w:r w:rsidR="00504F83" w:rsidRPr="00535A3A">
        <w:rPr>
          <w:rFonts w:ascii="StobiSerif Regular" w:eastAsia="Calibri" w:hAnsi="StobiSerif Regular" w:cs="Calibri"/>
          <w:sz w:val="22"/>
          <w:szCs w:val="22"/>
        </w:rPr>
        <w:t>ч</w:t>
      </w:r>
      <w:r w:rsidRPr="00535A3A">
        <w:rPr>
          <w:rFonts w:ascii="StobiSerif Regular" w:eastAsia="Calibri" w:hAnsi="StobiSerif Regular" w:cs="Calibri"/>
          <w:sz w:val="22"/>
          <w:szCs w:val="22"/>
        </w:rPr>
        <w:t xml:space="preserve">нуваат од број на </w:t>
      </w:r>
      <w:r w:rsidR="00504F83" w:rsidRPr="00535A3A">
        <w:rPr>
          <w:rFonts w:ascii="StobiSerif Regular" w:eastAsia="Calibri" w:hAnsi="StobiSerif Regular" w:cs="Calibri"/>
          <w:sz w:val="22"/>
          <w:szCs w:val="22"/>
        </w:rPr>
        <w:t>Е</w:t>
      </w:r>
      <w:r w:rsidRPr="00535A3A">
        <w:rPr>
          <w:rFonts w:ascii="StobiSerif Regular" w:eastAsia="Calibri" w:hAnsi="StobiSerif Regular" w:cs="Calibri"/>
          <w:sz w:val="22"/>
          <w:szCs w:val="22"/>
        </w:rPr>
        <w:t>У, утврдена со член 142 (</w:t>
      </w:r>
      <w:r w:rsidR="00B84E1A" w:rsidRPr="00535A3A">
        <w:rPr>
          <w:rFonts w:ascii="StobiSerif Regular" w:eastAsia="Calibri" w:hAnsi="StobiSerif Regular" w:cs="Calibri"/>
          <w:sz w:val="22"/>
          <w:szCs w:val="22"/>
        </w:rPr>
        <w:t>л</w:t>
      </w:r>
      <w:r w:rsidRPr="00535A3A">
        <w:rPr>
          <w:rFonts w:ascii="StobiSerif Regular" w:eastAsia="Calibri" w:hAnsi="StobiSerif Regular" w:cs="Calibri"/>
          <w:sz w:val="22"/>
          <w:szCs w:val="22"/>
        </w:rPr>
        <w:t>) од овој Закон.</w:t>
      </w:r>
    </w:p>
    <w:p w14:paraId="469F0DF3" w14:textId="32E5338D" w:rsidR="00F95BD6" w:rsidRPr="00535A3A" w:rsidRDefault="00E61EC8" w:rsidP="00E61EC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(2) </w:t>
      </w:r>
      <w:r w:rsidR="00F95BD6" w:rsidRPr="00535A3A">
        <w:rPr>
          <w:rFonts w:ascii="StobiSerif Regular" w:eastAsia="Calibri" w:hAnsi="StobiSerif Regular" w:cs="Calibri"/>
          <w:sz w:val="22"/>
          <w:szCs w:val="22"/>
        </w:rPr>
        <w:t xml:space="preserve">Доколку Агенцијата по своето преиспитување на одлуката од член 142 - </w:t>
      </w:r>
      <w:r w:rsidR="00B84E1A" w:rsidRPr="00535A3A">
        <w:rPr>
          <w:rFonts w:ascii="StobiSerif Regular" w:eastAsia="Calibri" w:hAnsi="StobiSerif Regular" w:cs="Calibri"/>
          <w:sz w:val="22"/>
          <w:szCs w:val="22"/>
        </w:rPr>
        <w:t>л</w:t>
      </w:r>
      <w:r w:rsidR="00F95BD6" w:rsidRPr="00535A3A">
        <w:rPr>
          <w:rFonts w:ascii="StobiSerif Regular" w:eastAsia="Calibri" w:hAnsi="StobiSerif Regular" w:cs="Calibri"/>
          <w:sz w:val="22"/>
          <w:szCs w:val="22"/>
        </w:rPr>
        <w:t xml:space="preserve"> став (7) од овој закон утврди дека повеќе не е неопходно утврдување на единствената максимална цена за завршување на говорни повици во мобилни мрежи кои што започнуваат од број на </w:t>
      </w:r>
      <w:r w:rsidR="00420C11" w:rsidRPr="00535A3A">
        <w:rPr>
          <w:rFonts w:ascii="StobiSerif Regular" w:eastAsia="Calibri" w:hAnsi="StobiSerif Regular" w:cs="Calibri"/>
          <w:sz w:val="22"/>
          <w:szCs w:val="22"/>
        </w:rPr>
        <w:t>ЕУ</w:t>
      </w:r>
      <w:r w:rsidR="00F95BD6" w:rsidRPr="00535A3A">
        <w:rPr>
          <w:rFonts w:ascii="StobiSerif Regular" w:eastAsia="Calibri" w:hAnsi="StobiSerif Regular" w:cs="Calibri"/>
          <w:sz w:val="22"/>
          <w:szCs w:val="22"/>
        </w:rPr>
        <w:t xml:space="preserve"> и одлучи да не наметне максимална цена за истите повици, секоја доплата што се применува за регулирани роаминг-повици што се примаат не смее да ја надмине цената утврдена со последната важечка одлука за истата услуга од член 142 - </w:t>
      </w:r>
      <w:r w:rsidR="00B84E1A" w:rsidRPr="00535A3A">
        <w:rPr>
          <w:rFonts w:ascii="StobiSerif Regular" w:eastAsia="Calibri" w:hAnsi="StobiSerif Regular" w:cs="Calibri"/>
          <w:sz w:val="22"/>
          <w:szCs w:val="22"/>
        </w:rPr>
        <w:t>л</w:t>
      </w:r>
      <w:r w:rsidR="00F95BD6" w:rsidRPr="00535A3A">
        <w:rPr>
          <w:rFonts w:ascii="StobiSerif Regular" w:eastAsia="Calibri" w:hAnsi="StobiSerif Regular" w:cs="Calibri"/>
          <w:sz w:val="22"/>
          <w:szCs w:val="22"/>
        </w:rPr>
        <w:t xml:space="preserve"> став (7).</w:t>
      </w:r>
    </w:p>
    <w:p w14:paraId="5EE7043C" w14:textId="20FE9E39" w:rsidR="00F95BD6" w:rsidRPr="00535A3A" w:rsidRDefault="00E61EC8" w:rsidP="00E61EC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(3) </w:t>
      </w:r>
      <w:r w:rsidR="00F95BD6" w:rsidRPr="00535A3A">
        <w:rPr>
          <w:rFonts w:ascii="StobiSerif Regular" w:eastAsia="Calibri" w:hAnsi="StobiSerif Regular" w:cs="Calibri"/>
          <w:sz w:val="22"/>
          <w:szCs w:val="22"/>
        </w:rPr>
        <w:t>Давателите на роаминг-услуги не смеат да применуваат никаква доплата за примена регулирана роаминг СМС-порака или за примена роаминг говорна пошта(voicemail). Ова не е во спротивност со други применливи надоместоци, како што се оние за преслушување на таквите пораки.</w:t>
      </w:r>
    </w:p>
    <w:p w14:paraId="5F9A4D48" w14:textId="5B81EDA2" w:rsidR="00F95BD6" w:rsidRPr="00535A3A" w:rsidRDefault="00E61EC8" w:rsidP="00E61EC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(4) </w:t>
      </w:r>
      <w:r w:rsidR="00F95BD6" w:rsidRPr="00535A3A">
        <w:rPr>
          <w:rFonts w:ascii="StobiSerif Regular" w:eastAsia="Calibri" w:hAnsi="StobiSerif Regular" w:cs="Calibri"/>
          <w:sz w:val="22"/>
          <w:szCs w:val="22"/>
        </w:rPr>
        <w:t xml:space="preserve">Давателите на роаминг-услуги ги наплатуваат роаминг-повиците што се остваруваат и примаат по секунда. Давателите на роаминг-услуги можат да применат почетен минимален период на наплата за остварени повици кој не смее да надмине 30 секунди. Давателите на роаминг-услуги им наплатуваат на своите корисници за обезбедувањето на регулирани роаминг-услуги за пренос на податоци по килобајт, освен за ММС-пораките, кои можат да се наплатуваат по единица. Во таков случај, малопродажната цена што давателот на роаминг-услуги може да ја наплати на својот </w:t>
      </w:r>
      <w:r w:rsidR="00F95BD6" w:rsidRPr="00535A3A">
        <w:rPr>
          <w:rFonts w:ascii="StobiSerif Regular" w:eastAsia="Calibri" w:hAnsi="StobiSerif Regular" w:cs="Calibri"/>
          <w:sz w:val="22"/>
          <w:szCs w:val="22"/>
        </w:rPr>
        <w:lastRenderedPageBreak/>
        <w:t xml:space="preserve">роаминг-корисник за испраќање или примање на роаминг ММС-порака не смее да ја надмине максималната малопродажна цена за регулирани роаминг-услуги за пренос на податоци утврдена во </w:t>
      </w:r>
      <w:r w:rsidR="008E31EF" w:rsidRPr="00535A3A">
        <w:rPr>
          <w:rFonts w:ascii="StobiSerif Regular" w:eastAsia="Calibri" w:hAnsi="StobiSerif Regular" w:cs="Calibri"/>
          <w:sz w:val="22"/>
          <w:szCs w:val="22"/>
        </w:rPr>
        <w:t>став (1) на овој член</w:t>
      </w:r>
      <w:r w:rsidR="00F95BD6" w:rsidRPr="00535A3A">
        <w:rPr>
          <w:rFonts w:ascii="StobiSerif Regular" w:eastAsia="Calibri" w:hAnsi="StobiSerif Regular" w:cs="Calibri"/>
          <w:sz w:val="22"/>
          <w:szCs w:val="22"/>
        </w:rPr>
        <w:t>.</w:t>
      </w:r>
    </w:p>
    <w:p w14:paraId="3D93BB0B" w14:textId="29A0D316" w:rsidR="00F95BD6" w:rsidRPr="00535A3A" w:rsidRDefault="00E61EC8" w:rsidP="00E61EC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(5)</w:t>
      </w:r>
      <w:r w:rsidR="00F95BD6" w:rsidRPr="00535A3A">
        <w:rPr>
          <w:rFonts w:ascii="StobiSerif Regular" w:eastAsia="Calibri" w:hAnsi="StobiSerif Regular" w:cs="Calibri"/>
          <w:sz w:val="22"/>
          <w:szCs w:val="22"/>
        </w:rPr>
        <w:t xml:space="preserve"> Давателите на роаминг-услуги можат да понудат, а роаминг-корисниците можат свесно да изберат, роаминг-тарифа различна од онаа утврдена согласно членовите </w:t>
      </w:r>
      <w:r w:rsidRPr="00535A3A">
        <w:rPr>
          <w:rFonts w:ascii="StobiSerif Regular" w:eastAsia="Calibri" w:hAnsi="StobiSerif Regular" w:cs="Calibri"/>
          <w:sz w:val="22"/>
          <w:szCs w:val="22"/>
        </w:rPr>
        <w:t xml:space="preserve">142-б, 142-в и 142-г </w:t>
      </w:r>
      <w:r w:rsidR="008E31EF" w:rsidRPr="00535A3A">
        <w:rPr>
          <w:rFonts w:ascii="StobiSerif Regular" w:eastAsia="Calibri" w:hAnsi="StobiSerif Regular" w:cs="Calibri"/>
          <w:sz w:val="22"/>
          <w:szCs w:val="22"/>
        </w:rPr>
        <w:t>ставови (1), (2), (3)</w:t>
      </w:r>
      <w:r w:rsidR="006274D2" w:rsidRPr="00535A3A">
        <w:rPr>
          <w:rFonts w:ascii="StobiSerif Regular" w:eastAsia="Calibri" w:hAnsi="StobiSerif Regular" w:cs="Calibri"/>
          <w:sz w:val="22"/>
          <w:szCs w:val="22"/>
        </w:rPr>
        <w:t xml:space="preserve">, </w:t>
      </w:r>
      <w:r w:rsidR="008E31EF" w:rsidRPr="00535A3A">
        <w:rPr>
          <w:rFonts w:ascii="StobiSerif Regular" w:eastAsia="Calibri" w:hAnsi="StobiSerif Regular" w:cs="Calibri"/>
          <w:sz w:val="22"/>
          <w:szCs w:val="22"/>
        </w:rPr>
        <w:t>(4)</w:t>
      </w:r>
      <w:r w:rsidR="006274D2" w:rsidRPr="00535A3A">
        <w:rPr>
          <w:rFonts w:ascii="StobiSerif Regular" w:eastAsia="Calibri" w:hAnsi="StobiSerif Regular" w:cs="Calibri"/>
          <w:sz w:val="22"/>
          <w:szCs w:val="22"/>
        </w:rPr>
        <w:t>, (5) и (6)</w:t>
      </w:r>
      <w:r w:rsidR="008E31EF" w:rsidRPr="00535A3A">
        <w:rPr>
          <w:rFonts w:ascii="StobiSerif Regular" w:eastAsia="Calibri" w:hAnsi="StobiSerif Regular" w:cs="Calibri"/>
          <w:sz w:val="22"/>
          <w:szCs w:val="22"/>
        </w:rPr>
        <w:t xml:space="preserve"> </w:t>
      </w:r>
      <w:r w:rsidRPr="00535A3A">
        <w:rPr>
          <w:rFonts w:ascii="StobiSerif Regular" w:eastAsia="Calibri" w:hAnsi="StobiSerif Regular" w:cs="Calibri"/>
          <w:sz w:val="22"/>
          <w:szCs w:val="22"/>
        </w:rPr>
        <w:t>од овој закон</w:t>
      </w:r>
      <w:r w:rsidR="00F95BD6" w:rsidRPr="00535A3A">
        <w:rPr>
          <w:rFonts w:ascii="StobiSerif Regular" w:eastAsia="Calibri" w:hAnsi="StobiSerif Regular" w:cs="Calibri"/>
          <w:sz w:val="22"/>
          <w:szCs w:val="22"/>
        </w:rPr>
        <w:t xml:space="preserve"> и став </w:t>
      </w:r>
      <w:r w:rsidRPr="00535A3A">
        <w:rPr>
          <w:rFonts w:ascii="StobiSerif Regular" w:eastAsia="Calibri" w:hAnsi="StobiSerif Regular" w:cs="Calibri"/>
          <w:sz w:val="22"/>
          <w:szCs w:val="22"/>
        </w:rPr>
        <w:t>(</w:t>
      </w:r>
      <w:r w:rsidR="00F95BD6" w:rsidRPr="00535A3A">
        <w:rPr>
          <w:rFonts w:ascii="StobiSerif Regular" w:eastAsia="Calibri" w:hAnsi="StobiSerif Regular" w:cs="Calibri"/>
          <w:sz w:val="22"/>
          <w:szCs w:val="22"/>
        </w:rPr>
        <w:t>1</w:t>
      </w:r>
      <w:r w:rsidRPr="00535A3A">
        <w:rPr>
          <w:rFonts w:ascii="StobiSerif Regular" w:eastAsia="Calibri" w:hAnsi="StobiSerif Regular" w:cs="Calibri"/>
          <w:sz w:val="22"/>
          <w:szCs w:val="22"/>
        </w:rPr>
        <w:t>)</w:t>
      </w:r>
      <w:r w:rsidR="00F95BD6" w:rsidRPr="00535A3A">
        <w:rPr>
          <w:rFonts w:ascii="StobiSerif Regular" w:eastAsia="Calibri" w:hAnsi="StobiSerif Regular" w:cs="Calibri"/>
          <w:sz w:val="22"/>
          <w:szCs w:val="22"/>
        </w:rPr>
        <w:t xml:space="preserve"> од овој член, со што роаминг-корисниците ќе користат различна тарифа за регулираните роаминг-услуги од онаа што би им била применета доколку не го направеле тој избор. Давателот на роаминг-услуги ги информира тие роаминг-корисници за</w:t>
      </w:r>
      <w:r w:rsidR="00213FED" w:rsidRPr="00535A3A">
        <w:rPr>
          <w:rFonts w:ascii="StobiSerif Regular" w:eastAsia="Calibri" w:hAnsi="StobiSerif Regular" w:cs="Calibri"/>
          <w:sz w:val="22"/>
          <w:szCs w:val="22"/>
        </w:rPr>
        <w:t xml:space="preserve"> </w:t>
      </w:r>
      <w:r w:rsidR="00F95BD6" w:rsidRPr="00535A3A">
        <w:rPr>
          <w:rFonts w:ascii="StobiSerif Regular" w:eastAsia="Calibri" w:hAnsi="StobiSerif Regular" w:cs="Calibri"/>
          <w:sz w:val="22"/>
          <w:szCs w:val="22"/>
        </w:rPr>
        <w:t>роаминг-поволностите што со тој избор би ги изгубиле.</w:t>
      </w:r>
    </w:p>
    <w:p w14:paraId="677B6072" w14:textId="39EC8C79" w:rsidR="00F95BD6" w:rsidRPr="00535A3A" w:rsidRDefault="00213FED" w:rsidP="00213FED">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(6) </w:t>
      </w:r>
      <w:r w:rsidR="00F95BD6" w:rsidRPr="00535A3A">
        <w:rPr>
          <w:rFonts w:ascii="StobiSerif Regular" w:eastAsia="Calibri" w:hAnsi="StobiSerif Regular" w:cs="Calibri"/>
          <w:sz w:val="22"/>
          <w:szCs w:val="22"/>
        </w:rPr>
        <w:t>Без да е во спротивност со</w:t>
      </w:r>
      <w:r w:rsidRPr="00535A3A">
        <w:rPr>
          <w:rFonts w:ascii="StobiSerif Regular" w:eastAsia="Calibri" w:hAnsi="StobiSerif Regular" w:cs="Calibri"/>
          <w:sz w:val="22"/>
          <w:szCs w:val="22"/>
        </w:rPr>
        <w:t xml:space="preserve"> </w:t>
      </w:r>
      <w:r w:rsidR="00F95BD6" w:rsidRPr="00535A3A">
        <w:rPr>
          <w:rFonts w:ascii="StobiSerif Regular" w:eastAsia="Calibri" w:hAnsi="StobiSerif Regular" w:cs="Calibri"/>
          <w:sz w:val="22"/>
          <w:szCs w:val="22"/>
        </w:rPr>
        <w:t>став</w:t>
      </w:r>
      <w:r w:rsidRPr="00535A3A">
        <w:rPr>
          <w:rFonts w:ascii="StobiSerif Regular" w:eastAsia="Calibri" w:hAnsi="StobiSerif Regular" w:cs="Calibri"/>
          <w:sz w:val="22"/>
          <w:szCs w:val="22"/>
        </w:rPr>
        <w:t xml:space="preserve"> (1) на овој член</w:t>
      </w:r>
      <w:r w:rsidR="00F95BD6" w:rsidRPr="00535A3A">
        <w:rPr>
          <w:rFonts w:ascii="StobiSerif Regular" w:eastAsia="Calibri" w:hAnsi="StobiSerif Regular" w:cs="Calibri"/>
          <w:sz w:val="22"/>
          <w:szCs w:val="22"/>
        </w:rPr>
        <w:t xml:space="preserve">, давателите на роаминг-услуги автоматски применуваат тарифа утврдена согласно членовите </w:t>
      </w:r>
      <w:r w:rsidRPr="00535A3A">
        <w:rPr>
          <w:rFonts w:ascii="StobiSerif Regular" w:eastAsia="Calibri" w:hAnsi="StobiSerif Regular" w:cs="Calibri"/>
          <w:sz w:val="22"/>
          <w:szCs w:val="22"/>
        </w:rPr>
        <w:t>1</w:t>
      </w:r>
      <w:r w:rsidR="00F95BD6" w:rsidRPr="00535A3A">
        <w:rPr>
          <w:rFonts w:ascii="StobiSerif Regular" w:eastAsia="Calibri" w:hAnsi="StobiSerif Regular" w:cs="Calibri"/>
          <w:sz w:val="22"/>
          <w:szCs w:val="22"/>
        </w:rPr>
        <w:t>4</w:t>
      </w:r>
      <w:r w:rsidRPr="00535A3A">
        <w:rPr>
          <w:rFonts w:ascii="StobiSerif Regular" w:eastAsia="Calibri" w:hAnsi="StobiSerif Regular" w:cs="Calibri"/>
          <w:sz w:val="22"/>
          <w:szCs w:val="22"/>
        </w:rPr>
        <w:t>2-б</w:t>
      </w:r>
      <w:r w:rsidR="00F95BD6" w:rsidRPr="00535A3A">
        <w:rPr>
          <w:rFonts w:ascii="StobiSerif Regular" w:eastAsia="Calibri" w:hAnsi="StobiSerif Regular" w:cs="Calibri"/>
          <w:sz w:val="22"/>
          <w:szCs w:val="22"/>
        </w:rPr>
        <w:t xml:space="preserve"> и </w:t>
      </w:r>
      <w:r w:rsidRPr="00535A3A">
        <w:rPr>
          <w:rFonts w:ascii="StobiSerif Regular" w:eastAsia="Calibri" w:hAnsi="StobiSerif Regular" w:cs="Calibri"/>
          <w:sz w:val="22"/>
          <w:szCs w:val="22"/>
        </w:rPr>
        <w:t>142-в од овој закон</w:t>
      </w:r>
      <w:r w:rsidR="00F95BD6" w:rsidRPr="00535A3A">
        <w:rPr>
          <w:rFonts w:ascii="StobiSerif Regular" w:eastAsia="Calibri" w:hAnsi="StobiSerif Regular" w:cs="Calibri"/>
          <w:sz w:val="22"/>
          <w:szCs w:val="22"/>
        </w:rPr>
        <w:t xml:space="preserve"> и став</w:t>
      </w:r>
      <w:r w:rsidR="00D364CD" w:rsidRPr="00535A3A">
        <w:rPr>
          <w:rFonts w:ascii="StobiSerif Regular" w:eastAsia="Calibri" w:hAnsi="StobiSerif Regular" w:cs="Calibri"/>
          <w:sz w:val="22"/>
          <w:szCs w:val="22"/>
        </w:rPr>
        <w:t xml:space="preserve">овите </w:t>
      </w:r>
      <w:r w:rsidRPr="00535A3A">
        <w:rPr>
          <w:rFonts w:ascii="StobiSerif Regular" w:eastAsia="Calibri" w:hAnsi="StobiSerif Regular" w:cs="Calibri"/>
          <w:sz w:val="22"/>
          <w:szCs w:val="22"/>
        </w:rPr>
        <w:t>(</w:t>
      </w:r>
      <w:r w:rsidR="00F95BD6" w:rsidRPr="00535A3A">
        <w:rPr>
          <w:rFonts w:ascii="StobiSerif Regular" w:eastAsia="Calibri" w:hAnsi="StobiSerif Regular" w:cs="Calibri"/>
          <w:sz w:val="22"/>
          <w:szCs w:val="22"/>
        </w:rPr>
        <w:t>1</w:t>
      </w:r>
      <w:r w:rsidRPr="00535A3A">
        <w:rPr>
          <w:rFonts w:ascii="StobiSerif Regular" w:eastAsia="Calibri" w:hAnsi="StobiSerif Regular" w:cs="Calibri"/>
          <w:sz w:val="22"/>
          <w:szCs w:val="22"/>
        </w:rPr>
        <w:t>)</w:t>
      </w:r>
      <w:r w:rsidR="00D364CD" w:rsidRPr="00535A3A">
        <w:rPr>
          <w:rFonts w:ascii="StobiSerif Regular" w:eastAsia="Calibri" w:hAnsi="StobiSerif Regular" w:cs="Calibri"/>
          <w:sz w:val="22"/>
          <w:szCs w:val="22"/>
        </w:rPr>
        <w:t>, (2), (3) и (4) н</w:t>
      </w:r>
      <w:r w:rsidR="008E31EF" w:rsidRPr="00535A3A">
        <w:rPr>
          <w:rFonts w:ascii="StobiSerif Regular" w:eastAsia="Calibri" w:hAnsi="StobiSerif Regular" w:cs="Calibri"/>
          <w:sz w:val="22"/>
          <w:szCs w:val="22"/>
        </w:rPr>
        <w:t>а</w:t>
      </w:r>
      <w:r w:rsidR="00F95BD6" w:rsidRPr="00535A3A">
        <w:rPr>
          <w:rFonts w:ascii="StobiSerif Regular" w:eastAsia="Calibri" w:hAnsi="StobiSerif Regular" w:cs="Calibri"/>
          <w:sz w:val="22"/>
          <w:szCs w:val="22"/>
        </w:rPr>
        <w:t xml:space="preserve"> овој член на сите постојни и нови роаминг-корисници.</w:t>
      </w:r>
    </w:p>
    <w:p w14:paraId="032FF240" w14:textId="28CF3004" w:rsidR="00F95BD6" w:rsidRPr="00535A3A" w:rsidRDefault="0095089F" w:rsidP="0095089F">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(7) </w:t>
      </w:r>
      <w:r w:rsidR="00F95BD6" w:rsidRPr="00535A3A">
        <w:rPr>
          <w:rFonts w:ascii="StobiSerif Regular" w:eastAsia="Calibri" w:hAnsi="StobiSerif Regular" w:cs="Calibri"/>
          <w:sz w:val="22"/>
          <w:szCs w:val="22"/>
        </w:rPr>
        <w:t xml:space="preserve">Секој роаминг-корисник може, во секое време, да побара премин кон или од тарифа утврдена согласно членовите </w:t>
      </w:r>
      <w:r w:rsidR="00D364CD" w:rsidRPr="00535A3A">
        <w:rPr>
          <w:rFonts w:ascii="StobiSerif Regular" w:eastAsia="Calibri" w:hAnsi="StobiSerif Regular" w:cs="Calibri"/>
          <w:sz w:val="22"/>
          <w:szCs w:val="22"/>
        </w:rPr>
        <w:t xml:space="preserve">142-б, 142-в и 142-г </w:t>
      </w:r>
      <w:r w:rsidR="008E31EF" w:rsidRPr="00535A3A">
        <w:rPr>
          <w:rFonts w:ascii="StobiSerif Regular" w:eastAsia="Calibri" w:hAnsi="StobiSerif Regular" w:cs="Calibri"/>
          <w:sz w:val="22"/>
          <w:szCs w:val="22"/>
        </w:rPr>
        <w:t>ставови (1), (2), (3)</w:t>
      </w:r>
      <w:r w:rsidR="006274D2" w:rsidRPr="00535A3A">
        <w:rPr>
          <w:rFonts w:ascii="StobiSerif Regular" w:eastAsia="Calibri" w:hAnsi="StobiSerif Regular" w:cs="Calibri"/>
          <w:sz w:val="22"/>
          <w:szCs w:val="22"/>
        </w:rPr>
        <w:t xml:space="preserve">, </w:t>
      </w:r>
      <w:r w:rsidR="008E31EF" w:rsidRPr="00535A3A">
        <w:rPr>
          <w:rFonts w:ascii="StobiSerif Regular" w:eastAsia="Calibri" w:hAnsi="StobiSerif Regular" w:cs="Calibri"/>
          <w:sz w:val="22"/>
          <w:szCs w:val="22"/>
        </w:rPr>
        <w:t>(4)</w:t>
      </w:r>
      <w:r w:rsidR="006274D2" w:rsidRPr="00535A3A">
        <w:rPr>
          <w:rFonts w:ascii="StobiSerif Regular" w:eastAsia="Calibri" w:hAnsi="StobiSerif Regular" w:cs="Calibri"/>
          <w:sz w:val="22"/>
          <w:szCs w:val="22"/>
        </w:rPr>
        <w:t>, (5) и (6)</w:t>
      </w:r>
      <w:r w:rsidR="008E31EF" w:rsidRPr="00535A3A">
        <w:rPr>
          <w:rFonts w:ascii="StobiSerif Regular" w:eastAsia="Calibri" w:hAnsi="StobiSerif Regular" w:cs="Calibri"/>
          <w:sz w:val="22"/>
          <w:szCs w:val="22"/>
        </w:rPr>
        <w:t xml:space="preserve"> </w:t>
      </w:r>
      <w:r w:rsidR="00D364CD" w:rsidRPr="00535A3A">
        <w:rPr>
          <w:rFonts w:ascii="StobiSerif Regular" w:eastAsia="Calibri" w:hAnsi="StobiSerif Regular" w:cs="Calibri"/>
          <w:sz w:val="22"/>
          <w:szCs w:val="22"/>
        </w:rPr>
        <w:t xml:space="preserve">од овој закон </w:t>
      </w:r>
      <w:r w:rsidR="00F95BD6" w:rsidRPr="00535A3A">
        <w:rPr>
          <w:rFonts w:ascii="StobiSerif Regular" w:eastAsia="Calibri" w:hAnsi="StobiSerif Regular" w:cs="Calibri"/>
          <w:sz w:val="22"/>
          <w:szCs w:val="22"/>
        </w:rPr>
        <w:t xml:space="preserve">и </w:t>
      </w:r>
      <w:r w:rsidR="00D364CD" w:rsidRPr="00535A3A">
        <w:rPr>
          <w:rFonts w:ascii="StobiSerif Regular" w:eastAsia="Calibri" w:hAnsi="StobiSerif Regular" w:cs="Calibri"/>
          <w:sz w:val="22"/>
          <w:szCs w:val="22"/>
        </w:rPr>
        <w:t xml:space="preserve">ставовите (1), (2), (3) и (4) на </w:t>
      </w:r>
      <w:r w:rsidR="00F95BD6" w:rsidRPr="00535A3A">
        <w:rPr>
          <w:rFonts w:ascii="StobiSerif Regular" w:eastAsia="Calibri" w:hAnsi="StobiSerif Regular" w:cs="Calibri"/>
          <w:sz w:val="22"/>
          <w:szCs w:val="22"/>
        </w:rPr>
        <w:t xml:space="preserve">овој член. Кога роаминг-корисниците свесно ќе изберат да преминат од или назад кон тарифа утврдена согласно членовите </w:t>
      </w:r>
      <w:r w:rsidR="00D364CD" w:rsidRPr="00535A3A">
        <w:rPr>
          <w:rFonts w:ascii="StobiSerif Regular" w:eastAsia="Calibri" w:hAnsi="StobiSerif Regular" w:cs="Calibri"/>
          <w:sz w:val="22"/>
          <w:szCs w:val="22"/>
        </w:rPr>
        <w:t xml:space="preserve">142-б, 142-в и 142-г </w:t>
      </w:r>
      <w:r w:rsidR="008E31EF" w:rsidRPr="00535A3A">
        <w:rPr>
          <w:rFonts w:ascii="StobiSerif Regular" w:eastAsia="Calibri" w:hAnsi="StobiSerif Regular" w:cs="Calibri"/>
          <w:sz w:val="22"/>
          <w:szCs w:val="22"/>
        </w:rPr>
        <w:t>ставови (1), (2), (3)</w:t>
      </w:r>
      <w:r w:rsidR="006274D2" w:rsidRPr="00535A3A">
        <w:rPr>
          <w:rFonts w:ascii="StobiSerif Regular" w:eastAsia="Calibri" w:hAnsi="StobiSerif Regular" w:cs="Calibri"/>
          <w:sz w:val="22"/>
          <w:szCs w:val="22"/>
        </w:rPr>
        <w:t xml:space="preserve">, </w:t>
      </w:r>
      <w:r w:rsidR="008E31EF" w:rsidRPr="00535A3A">
        <w:rPr>
          <w:rFonts w:ascii="StobiSerif Regular" w:eastAsia="Calibri" w:hAnsi="StobiSerif Regular" w:cs="Calibri"/>
          <w:sz w:val="22"/>
          <w:szCs w:val="22"/>
        </w:rPr>
        <w:t>(4)</w:t>
      </w:r>
      <w:r w:rsidR="006274D2" w:rsidRPr="00535A3A">
        <w:rPr>
          <w:rFonts w:ascii="StobiSerif Regular" w:eastAsia="Calibri" w:hAnsi="StobiSerif Regular" w:cs="Calibri"/>
          <w:sz w:val="22"/>
          <w:szCs w:val="22"/>
        </w:rPr>
        <w:t>, (5) и (6)</w:t>
      </w:r>
      <w:r w:rsidR="008E31EF" w:rsidRPr="00535A3A">
        <w:rPr>
          <w:rFonts w:ascii="StobiSerif Regular" w:eastAsia="Calibri" w:hAnsi="StobiSerif Regular" w:cs="Calibri"/>
          <w:sz w:val="22"/>
          <w:szCs w:val="22"/>
        </w:rPr>
        <w:t xml:space="preserve"> </w:t>
      </w:r>
      <w:r w:rsidR="00D364CD" w:rsidRPr="00535A3A">
        <w:rPr>
          <w:rFonts w:ascii="StobiSerif Regular" w:eastAsia="Calibri" w:hAnsi="StobiSerif Regular" w:cs="Calibri"/>
          <w:sz w:val="22"/>
          <w:szCs w:val="22"/>
        </w:rPr>
        <w:t>од овој закон и ставовите (1), (2), (3) и (4) на овој член</w:t>
      </w:r>
      <w:r w:rsidR="00F95BD6" w:rsidRPr="00535A3A">
        <w:rPr>
          <w:rFonts w:ascii="StobiSerif Regular" w:eastAsia="Calibri" w:hAnsi="StobiSerif Regular" w:cs="Calibri"/>
          <w:sz w:val="22"/>
          <w:szCs w:val="22"/>
        </w:rPr>
        <w:t>, секоја промена се спроведува во рок од еден работен ден од приемот на барањето, промената е бесплатна и не смее да содржи услови или ограничувања што се однесуваат на елементи од претплатата различни од роамингот. Давателите на роаминг-услуги можат да ја одложат промената сè додека претходната роаминг-тарифа не била применувана за минимален утврден период кој не смее да надмине два месеца.</w:t>
      </w:r>
    </w:p>
    <w:p w14:paraId="616D25E3" w14:textId="2F71D595" w:rsidR="00F95BD6" w:rsidRPr="00535A3A" w:rsidRDefault="00D364CD" w:rsidP="00D364CD">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(8)</w:t>
      </w:r>
      <w:r w:rsidR="00F95BD6" w:rsidRPr="00535A3A">
        <w:rPr>
          <w:rFonts w:ascii="StobiSerif Regular" w:eastAsia="Calibri" w:hAnsi="StobiSerif Regular" w:cs="Calibri"/>
          <w:sz w:val="22"/>
          <w:szCs w:val="22"/>
        </w:rPr>
        <w:t xml:space="preserve"> Без да е во спротивност со </w:t>
      </w:r>
      <w:r w:rsidR="008E31EF" w:rsidRPr="00535A3A">
        <w:rPr>
          <w:rFonts w:ascii="StobiSerif Regular" w:eastAsia="Calibri" w:hAnsi="StobiSerif Regular" w:cs="Calibri"/>
          <w:sz w:val="22"/>
          <w:szCs w:val="22"/>
        </w:rPr>
        <w:t xml:space="preserve">одредбите од </w:t>
      </w:r>
      <w:r w:rsidR="00F95BD6" w:rsidRPr="00535A3A">
        <w:rPr>
          <w:rFonts w:ascii="StobiSerif Regular" w:eastAsia="Calibri" w:hAnsi="StobiSerif Regular" w:cs="Calibri"/>
          <w:sz w:val="22"/>
          <w:szCs w:val="22"/>
        </w:rPr>
        <w:t xml:space="preserve">Глава </w:t>
      </w:r>
      <w:r w:rsidR="008E31EF" w:rsidRPr="00535A3A">
        <w:rPr>
          <w:rFonts w:ascii="StobiSerif Regular" w:eastAsia="Calibri" w:hAnsi="StobiSerif Regular" w:cs="Calibri"/>
          <w:sz w:val="22"/>
          <w:szCs w:val="22"/>
        </w:rPr>
        <w:t xml:space="preserve">тринаесетта </w:t>
      </w:r>
      <w:r w:rsidR="00F95BD6" w:rsidRPr="00535A3A">
        <w:rPr>
          <w:rFonts w:ascii="StobiSerif Regular" w:eastAsia="Calibri" w:hAnsi="StobiSerif Regular" w:cs="Calibri"/>
          <w:sz w:val="22"/>
          <w:szCs w:val="22"/>
        </w:rPr>
        <w:t>од овој закон, давателите на роаминг-услуги обезбедуваат</w:t>
      </w:r>
      <w:r w:rsidR="00890F6C" w:rsidRPr="00535A3A">
        <w:rPr>
          <w:rFonts w:ascii="StobiSerif Regular" w:eastAsia="Calibri" w:hAnsi="StobiSerif Regular" w:cs="Calibri"/>
          <w:sz w:val="22"/>
          <w:szCs w:val="22"/>
        </w:rPr>
        <w:t xml:space="preserve"> договор помеѓу оператор и потрошувач/краен корисник </w:t>
      </w:r>
      <w:r w:rsidR="00F95BD6" w:rsidRPr="00535A3A">
        <w:rPr>
          <w:rFonts w:ascii="StobiSerif Regular" w:eastAsia="Calibri" w:hAnsi="StobiSerif Regular" w:cs="Calibri"/>
          <w:sz w:val="22"/>
          <w:szCs w:val="22"/>
        </w:rPr>
        <w:t>што вклучува кој било вид регулирани малопродажни роаминг-услуги, и истиот договор ги наведува карактеристиките на обезбедената регулирана малопродажна роаминг-услуга, особено:</w:t>
      </w:r>
    </w:p>
    <w:p w14:paraId="33536EDA" w14:textId="606947EA" w:rsidR="00F95BD6" w:rsidRPr="00535A3A" w:rsidRDefault="00F95BD6" w:rsidP="00D364CD">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a) конкретниот тарифен план или тарифни планови и, за секој тарифен план, видовите услуги што се нудат, вклучително и обемите на комуникации;</w:t>
      </w:r>
    </w:p>
    <w:p w14:paraId="22D07591" w14:textId="41F8D312" w:rsidR="00F95BD6" w:rsidRPr="00535A3A" w:rsidRDefault="00F95BD6" w:rsidP="00D364CD">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б) сите ограничувања наметнати на потрошувачката на регулирани малопродажни роаминг-услуги што се обезбедуваат по применливото ниво на домашна малопродажна цена, особено квантитативни информации за тоа како се применува која било политика на фер користење, со упатување на главните ценовни, количински или други параметри на конкретната регулирана малопродажна роаминг-услуга;</w:t>
      </w:r>
    </w:p>
    <w:p w14:paraId="323B0362" w14:textId="3BCEAF2B" w:rsidR="00F95BD6" w:rsidRPr="00535A3A" w:rsidRDefault="00F95BD6" w:rsidP="00D364CD">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в) јасни и разбирливи информации за условите и квалитетот на роаминг-услугата при роаминг во </w:t>
      </w:r>
      <w:r w:rsidR="00420C11" w:rsidRPr="00535A3A">
        <w:rPr>
          <w:rFonts w:ascii="StobiSerif Regular" w:eastAsia="Calibri" w:hAnsi="StobiSerif Regular" w:cs="Calibri"/>
          <w:sz w:val="22"/>
          <w:szCs w:val="22"/>
        </w:rPr>
        <w:t>ЕУ</w:t>
      </w:r>
      <w:r w:rsidRPr="00535A3A">
        <w:rPr>
          <w:rFonts w:ascii="StobiSerif Regular" w:eastAsia="Calibri" w:hAnsi="StobiSerif Regular" w:cs="Calibri"/>
          <w:sz w:val="22"/>
          <w:szCs w:val="22"/>
        </w:rPr>
        <w:t xml:space="preserve">, во согласност со насоките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00D364CD"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за малопродажен роаминг.</w:t>
      </w:r>
    </w:p>
    <w:p w14:paraId="1CFD99ED" w14:textId="3D1B7D96" w:rsidR="00F95BD6" w:rsidRPr="00535A3A" w:rsidRDefault="00D364CD" w:rsidP="00D364CD">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(9)</w:t>
      </w:r>
      <w:r w:rsidR="00F95BD6" w:rsidRPr="00535A3A">
        <w:rPr>
          <w:rFonts w:ascii="StobiSerif Regular" w:eastAsia="Calibri" w:hAnsi="StobiSerif Regular" w:cs="Calibri"/>
          <w:sz w:val="22"/>
          <w:szCs w:val="22"/>
        </w:rPr>
        <w:t xml:space="preserve"> Давателите на роаминг-услуги обезбедуваат</w:t>
      </w:r>
      <w:r w:rsidR="00890F6C" w:rsidRPr="00535A3A">
        <w:rPr>
          <w:rFonts w:ascii="StobiSerif Regular" w:eastAsia="Calibri" w:hAnsi="StobiSerif Regular" w:cs="Calibri"/>
          <w:sz w:val="22"/>
          <w:szCs w:val="22"/>
        </w:rPr>
        <w:t xml:space="preserve"> договорот помеѓу оператор и потрошувач/краен корисник </w:t>
      </w:r>
      <w:r w:rsidR="00F95BD6" w:rsidRPr="00535A3A">
        <w:rPr>
          <w:rFonts w:ascii="StobiSerif Regular" w:eastAsia="Calibri" w:hAnsi="StobiSerif Regular" w:cs="Calibri"/>
          <w:sz w:val="22"/>
          <w:szCs w:val="22"/>
        </w:rPr>
        <w:t>што вклучува кој било вид регулирани малопродажни роаминг-услуги да содржи информации за видовите услуги што можат да бидат предмет на зголемени надоместоци при роаминг, без да е во спротивност со член 136 од овој закон.</w:t>
      </w:r>
    </w:p>
    <w:p w14:paraId="4806CBF9" w14:textId="112E39E3" w:rsidR="00F95BD6" w:rsidRPr="00535A3A" w:rsidRDefault="00D364CD" w:rsidP="00D364CD">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(10)</w:t>
      </w:r>
      <w:r w:rsidR="00F95BD6" w:rsidRPr="00535A3A">
        <w:rPr>
          <w:rFonts w:ascii="StobiSerif Regular" w:eastAsia="Calibri" w:hAnsi="StobiSerif Regular" w:cs="Calibri"/>
          <w:sz w:val="22"/>
          <w:szCs w:val="22"/>
        </w:rPr>
        <w:t xml:space="preserve"> Давателите на роаминг-услуги ги објавуваат информациите наведени во ставовите </w:t>
      </w:r>
      <w:r w:rsidRPr="00535A3A">
        <w:rPr>
          <w:rFonts w:ascii="StobiSerif Regular" w:eastAsia="Calibri" w:hAnsi="StobiSerif Regular" w:cs="Calibri"/>
          <w:sz w:val="22"/>
          <w:szCs w:val="22"/>
        </w:rPr>
        <w:t>(8) и (9) на</w:t>
      </w:r>
      <w:r w:rsidR="00F95BD6" w:rsidRPr="00535A3A">
        <w:rPr>
          <w:rFonts w:ascii="StobiSerif Regular" w:eastAsia="Calibri" w:hAnsi="StobiSerif Regular" w:cs="Calibri"/>
          <w:sz w:val="22"/>
          <w:szCs w:val="22"/>
        </w:rPr>
        <w:t xml:space="preserve"> овој член.</w:t>
      </w:r>
    </w:p>
    <w:p w14:paraId="3F18E1C3" w14:textId="462174A7" w:rsidR="002C16A7" w:rsidRPr="00535A3A" w:rsidRDefault="00803721" w:rsidP="00803721">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 xml:space="preserve">(11) </w:t>
      </w:r>
      <w:r w:rsidR="00F95BD6" w:rsidRPr="00535A3A">
        <w:rPr>
          <w:rFonts w:ascii="StobiSerif Regular" w:eastAsia="Calibri" w:hAnsi="StobiSerif Regular" w:cs="Calibri"/>
          <w:sz w:val="22"/>
          <w:szCs w:val="22"/>
        </w:rPr>
        <w:t>Дополнително, давателите на роаминг-услуги објавуваат информации за причините поради кои роаминг-услугата потенцијално се нуди под услови што се понеповолни од оние што се нудат на домашниот пазар. Тие информации вклучуваат фактори што можат да имаат влијание врз квалитетот на роаминг-услугата на која е претплатен роаминг-корисникот, како што се генерациите на мрежи и технологиите достапни за роаминг-корисникот во посетената земја во ЕУ.</w:t>
      </w:r>
    </w:p>
    <w:p w14:paraId="793B3F54" w14:textId="77777777" w:rsidR="000F4423" w:rsidRPr="00535A3A" w:rsidRDefault="000F4423" w:rsidP="000F4A4D">
      <w:pPr>
        <w:spacing w:line="276" w:lineRule="auto"/>
        <w:ind w:firstLine="720"/>
        <w:rPr>
          <w:rFonts w:ascii="StobiSerif Regular" w:eastAsia="Calibri" w:hAnsi="StobiSerif Regular" w:cs="Calibri"/>
          <w:sz w:val="22"/>
          <w:szCs w:val="22"/>
        </w:rPr>
      </w:pPr>
    </w:p>
    <w:p w14:paraId="2A1275DB" w14:textId="77777777" w:rsidR="00FA77EA" w:rsidRPr="00535A3A" w:rsidRDefault="00FA77EA" w:rsidP="000F4A4D">
      <w:pPr>
        <w:spacing w:line="276" w:lineRule="auto"/>
        <w:ind w:firstLine="720"/>
        <w:rPr>
          <w:rFonts w:ascii="StobiSerif Regular" w:eastAsia="Calibri" w:hAnsi="StobiSerif Regular" w:cs="Calibri"/>
          <w:sz w:val="22"/>
          <w:szCs w:val="22"/>
        </w:rPr>
      </w:pPr>
    </w:p>
    <w:p w14:paraId="7F6EBE7A" w14:textId="77777777" w:rsidR="00FA77EA" w:rsidRPr="00535A3A" w:rsidRDefault="00FA77EA" w:rsidP="00FA77EA">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Големопродажни надоместоци за остварување регулирани роаминг-повици</w:t>
      </w:r>
    </w:p>
    <w:p w14:paraId="1E292203" w14:textId="311F3DAE" w:rsidR="00FA77EA" w:rsidRPr="00535A3A" w:rsidRDefault="00FA77EA" w:rsidP="00FA77EA">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142-ѓ</w:t>
      </w:r>
    </w:p>
    <w:p w14:paraId="568E4EB5" w14:textId="3C3CEEF6" w:rsidR="00FA77EA"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 Просечниот големопродажен надомест што операторот на посетената мрежа може да го наплати на давателот на роаминг-услуги за обезбедување регулиран роаминг-повик кој потекнува од посетената мрежа, вклучително, меѓу другото, и трошоци за </w:t>
      </w:r>
      <w:r w:rsidR="00E417CE" w:rsidRPr="00535A3A">
        <w:rPr>
          <w:rFonts w:ascii="StobiSerif Regular" w:eastAsia="Calibri" w:hAnsi="StobiSerif Regular" w:cs="Calibri"/>
          <w:sz w:val="22"/>
          <w:szCs w:val="22"/>
        </w:rPr>
        <w:t>започнување</w:t>
      </w:r>
      <w:r w:rsidRPr="00535A3A">
        <w:rPr>
          <w:rFonts w:ascii="StobiSerif Regular" w:eastAsia="Calibri" w:hAnsi="StobiSerif Regular" w:cs="Calibri"/>
          <w:sz w:val="22"/>
          <w:szCs w:val="22"/>
        </w:rPr>
        <w:t xml:space="preserve">, транзит и завршување, не смее да </w:t>
      </w:r>
      <w:r w:rsidR="00F33AD1" w:rsidRPr="00535A3A">
        <w:rPr>
          <w:rFonts w:ascii="StobiSerif Regular" w:eastAsia="Calibri" w:hAnsi="StobiSerif Regular" w:cs="Calibri"/>
          <w:sz w:val="22"/>
          <w:szCs w:val="22"/>
        </w:rPr>
        <w:t xml:space="preserve">ја </w:t>
      </w:r>
      <w:r w:rsidRPr="00535A3A">
        <w:rPr>
          <w:rFonts w:ascii="StobiSerif Regular" w:eastAsia="Calibri" w:hAnsi="StobiSerif Regular" w:cs="Calibri"/>
          <w:sz w:val="22"/>
          <w:szCs w:val="22"/>
        </w:rPr>
        <w:t xml:space="preserve">надмине </w:t>
      </w:r>
      <w:r w:rsidR="00F33AD1" w:rsidRPr="00535A3A">
        <w:rPr>
          <w:rFonts w:ascii="StobiSerif Regular" w:eastAsia="Calibri" w:hAnsi="StobiSerif Regular" w:cs="Calibri"/>
          <w:sz w:val="22"/>
          <w:szCs w:val="22"/>
        </w:rPr>
        <w:t>максималната големопродажна цена</w:t>
      </w:r>
      <w:r w:rsidRPr="00535A3A">
        <w:rPr>
          <w:rFonts w:ascii="StobiSerif Regular" w:eastAsia="Calibri" w:hAnsi="StobiSerif Regular" w:cs="Calibri"/>
          <w:sz w:val="22"/>
          <w:szCs w:val="22"/>
        </w:rPr>
        <w:t xml:space="preserve">. </w:t>
      </w:r>
    </w:p>
    <w:p w14:paraId="6DEFE41A" w14:textId="77777777" w:rsidR="00FA77EA"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 Просечниот големопродажен надомест наведен во став (1) на овој член се применува меѓу кој било пар оператори и се пресметува за период од 12 месеци или за кој било пократок период што може да преостанува до крајот на периодот на примена на максималниот просечен големопродажен надомест.</w:t>
      </w:r>
    </w:p>
    <w:p w14:paraId="2C6E6C11" w14:textId="67EA13AF" w:rsidR="00FA77EA"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(3) Просечниот големопродажен надомест наведен во став (1) на овој член се пресметува со делење на вкупните големопродажни приходи од роаминг примени со вкупниот број на големопродажни роаминг-минути што фактички се користени за обезбедување големопродажни роаминг-повици во рамките на </w:t>
      </w:r>
      <w:r w:rsidR="00420C11" w:rsidRPr="00535A3A">
        <w:rPr>
          <w:rFonts w:ascii="StobiSerif Regular" w:eastAsia="Calibri" w:hAnsi="StobiSerif Regular" w:cs="Calibri"/>
          <w:sz w:val="22"/>
          <w:szCs w:val="22"/>
        </w:rPr>
        <w:t>ЕУ</w:t>
      </w:r>
      <w:r w:rsidRPr="00535A3A">
        <w:rPr>
          <w:rFonts w:ascii="StobiSerif Regular" w:eastAsia="Calibri" w:hAnsi="StobiSerif Regular" w:cs="Calibri"/>
          <w:sz w:val="22"/>
          <w:szCs w:val="22"/>
        </w:rPr>
        <w:t xml:space="preserve"> од страна на релевантниот оператор во релевантниот период, агрегирани на основа по секунда и приспособени за да се земе предвид можноста операторот на посетената мрежа да применува почетен минимален период на наплата што не надминува 30 секунди.</w:t>
      </w:r>
    </w:p>
    <w:p w14:paraId="23349AC0" w14:textId="3396A190" w:rsidR="00FA77EA"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(4) Просечниот големопродажен надомест што операторот на посетената мрежа може да го наплати на давателот на роаминг-услуги за обезбедување регулиран роаминг-повик кој потекнува од посетената мрежа, вклучително, меѓу другото, и трошоци за </w:t>
      </w:r>
      <w:r w:rsidR="00E417CE" w:rsidRPr="00535A3A">
        <w:rPr>
          <w:rFonts w:ascii="StobiSerif Regular" w:eastAsia="Calibri" w:hAnsi="StobiSerif Regular" w:cs="Calibri"/>
          <w:sz w:val="22"/>
          <w:szCs w:val="22"/>
        </w:rPr>
        <w:t>започнување</w:t>
      </w:r>
      <w:r w:rsidRPr="00535A3A">
        <w:rPr>
          <w:rFonts w:ascii="StobiSerif Regular" w:eastAsia="Calibri" w:hAnsi="StobiSerif Regular" w:cs="Calibri"/>
          <w:sz w:val="22"/>
          <w:szCs w:val="22"/>
        </w:rPr>
        <w:t xml:space="preserve">, транзит и завршување и висината на </w:t>
      </w:r>
      <w:r w:rsidR="00F33AD1" w:rsidRPr="00535A3A">
        <w:rPr>
          <w:rFonts w:ascii="StobiSerif Regular" w:eastAsia="Calibri" w:hAnsi="StobiSerif Regular" w:cs="Calibri"/>
          <w:sz w:val="22"/>
          <w:szCs w:val="22"/>
        </w:rPr>
        <w:t>максималната големопродажна цена</w:t>
      </w:r>
      <w:r w:rsidRPr="00535A3A">
        <w:rPr>
          <w:rFonts w:ascii="StobiSerif Regular" w:eastAsia="Calibri" w:hAnsi="StobiSerif Regular" w:cs="Calibri"/>
          <w:sz w:val="22"/>
          <w:szCs w:val="22"/>
        </w:rPr>
        <w:t xml:space="preserve"> наведени во став (1) на овој член со одлука ги пропишува Агенцијата. </w:t>
      </w:r>
    </w:p>
    <w:p w14:paraId="315F4B7E" w14:textId="77777777" w:rsidR="00FA77EA" w:rsidRPr="00535A3A" w:rsidRDefault="00FA77EA" w:rsidP="000F4A4D">
      <w:pPr>
        <w:spacing w:line="276" w:lineRule="auto"/>
        <w:ind w:firstLine="720"/>
        <w:rPr>
          <w:rFonts w:ascii="StobiSerif Regular" w:eastAsia="Calibri" w:hAnsi="StobiSerif Regular" w:cs="Calibri"/>
          <w:sz w:val="22"/>
          <w:szCs w:val="22"/>
        </w:rPr>
      </w:pPr>
    </w:p>
    <w:p w14:paraId="3E1A9A7C" w14:textId="77777777" w:rsidR="00FA77EA" w:rsidRPr="00535A3A" w:rsidRDefault="00FA77EA" w:rsidP="000F4A4D">
      <w:pPr>
        <w:spacing w:line="276" w:lineRule="auto"/>
        <w:ind w:firstLine="720"/>
        <w:rPr>
          <w:rFonts w:ascii="StobiSerif Regular" w:eastAsia="Calibri" w:hAnsi="StobiSerif Regular" w:cs="Calibri"/>
          <w:sz w:val="22"/>
          <w:szCs w:val="22"/>
        </w:rPr>
      </w:pPr>
    </w:p>
    <w:p w14:paraId="050AC08F" w14:textId="77777777" w:rsidR="00FA77EA" w:rsidRPr="00535A3A" w:rsidRDefault="00FA77EA" w:rsidP="00FA77EA">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Големопродажни надоместоци за регулирани роаминг СМС-пораки</w:t>
      </w:r>
    </w:p>
    <w:p w14:paraId="19C03919" w14:textId="38DFFEC3" w:rsidR="00FA77EA" w:rsidRPr="00535A3A" w:rsidRDefault="00FA77EA" w:rsidP="00FA77EA">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142-е</w:t>
      </w:r>
    </w:p>
    <w:p w14:paraId="0086B657" w14:textId="34C0CE4E" w:rsidR="00FA77EA"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 Просечниот големопродажен надомест што операторот на посетената мрежа може да го наплати на давателот на роаминг-услуги за обезбедување регулирана роаминг СМС-порака која потекнува од посетената мрежа не смее да надмине </w:t>
      </w:r>
      <w:r w:rsidR="00C534BC" w:rsidRPr="00535A3A">
        <w:rPr>
          <w:rFonts w:ascii="StobiSerif Regular" w:eastAsia="Calibri" w:hAnsi="StobiSerif Regular" w:cs="Calibri"/>
          <w:sz w:val="22"/>
          <w:szCs w:val="22"/>
        </w:rPr>
        <w:t>максималната големопродажна цена</w:t>
      </w:r>
      <w:r w:rsidRPr="00535A3A">
        <w:rPr>
          <w:rFonts w:ascii="StobiSerif Regular" w:eastAsia="Calibri" w:hAnsi="StobiSerif Regular" w:cs="Calibri"/>
          <w:sz w:val="22"/>
          <w:szCs w:val="22"/>
        </w:rPr>
        <w:t xml:space="preserve">. </w:t>
      </w:r>
    </w:p>
    <w:p w14:paraId="6BAC1C8B" w14:textId="6EE5F8D2" w:rsidR="00FA77EA"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 Просечниот големопродажен надомест наведен во став (1) на овој член се применува меѓу кој било пар оператори и се пресметува за период од 12 месеци или за кој било пократок период што може да преостанува до крајот на периодот на примена на максималниот просечен големопродажен надомест.</w:t>
      </w:r>
    </w:p>
    <w:p w14:paraId="0889D391" w14:textId="3B5E8D9B" w:rsidR="00FA77EA"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(3) Просечниот големопродажен надомест наведен во став (1) на овој член се пресметува со делење на вкупните големопродажни приходи примени од операторот на посетената мрежа или </w:t>
      </w:r>
      <w:r w:rsidRPr="00535A3A">
        <w:rPr>
          <w:rFonts w:ascii="StobiSerif Regular" w:eastAsia="Calibri" w:hAnsi="StobiSerif Regular" w:cs="Calibri"/>
          <w:sz w:val="22"/>
          <w:szCs w:val="22"/>
        </w:rPr>
        <w:lastRenderedPageBreak/>
        <w:t xml:space="preserve">од операторот на домашната мрежа за иницирање и пренос на регулирани роаминг СМС-пораки во рамките на </w:t>
      </w:r>
      <w:r w:rsidR="00420C11" w:rsidRPr="00535A3A">
        <w:rPr>
          <w:rFonts w:ascii="StobiSerif Regular" w:eastAsia="Calibri" w:hAnsi="StobiSerif Regular" w:cs="Calibri"/>
          <w:sz w:val="22"/>
          <w:szCs w:val="22"/>
        </w:rPr>
        <w:t>ЕУ</w:t>
      </w:r>
      <w:r w:rsidRPr="00535A3A">
        <w:rPr>
          <w:rFonts w:ascii="StobiSerif Regular" w:eastAsia="Calibri" w:hAnsi="StobiSerif Regular" w:cs="Calibri"/>
          <w:sz w:val="22"/>
          <w:szCs w:val="22"/>
        </w:rPr>
        <w:t xml:space="preserve"> во релевантниот период, со вкупниот број на такви СМС-пораки иницирани и пренесени во име на релевантниот давател на роаминг-услуги или оператор на домашна мрежа во тој период.</w:t>
      </w:r>
    </w:p>
    <w:p w14:paraId="2A861C32" w14:textId="263B9D8A" w:rsidR="00FA77EA"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(4) Операторот на посетената мрежа не смее да наплатува никаков надомест на давателот на роаминг-услуги или операторот на домашната мрежа на роаминг-корисникот, одвоен од надоместот наведен во став (1) на овој член, за завршување на регулирана роаминг СМС-порака испратена до роаминг-корисник додека тој е во роаминг на неговата посетена мрежа.</w:t>
      </w:r>
    </w:p>
    <w:p w14:paraId="6C7736A7" w14:textId="63B75AA1" w:rsidR="00FA77EA"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(5) Просечниот големопродажен надомест што операторот на посетената мрежа може да го наплати на давателот на роаминг-услуги за обезбедување регулирана роаминг СМС-порака која потекнува од посетената мрежа и висината на </w:t>
      </w:r>
      <w:r w:rsidR="00C534BC" w:rsidRPr="00535A3A">
        <w:rPr>
          <w:rFonts w:ascii="StobiSerif Regular" w:eastAsia="Calibri" w:hAnsi="StobiSerif Regular" w:cs="Calibri"/>
          <w:sz w:val="22"/>
          <w:szCs w:val="22"/>
        </w:rPr>
        <w:t>максималната големопродажна цена</w:t>
      </w:r>
      <w:r w:rsidRPr="00535A3A">
        <w:rPr>
          <w:rFonts w:ascii="StobiSerif Regular" w:eastAsia="Calibri" w:hAnsi="StobiSerif Regular" w:cs="Calibri"/>
          <w:sz w:val="22"/>
          <w:szCs w:val="22"/>
        </w:rPr>
        <w:t xml:space="preserve"> наведени во став (1) на овој член со одлука ги пропишува Агенцијата.</w:t>
      </w:r>
    </w:p>
    <w:p w14:paraId="38AB455B" w14:textId="77777777" w:rsidR="00FA77EA" w:rsidRPr="00535A3A" w:rsidRDefault="00FA77EA" w:rsidP="000F4A4D">
      <w:pPr>
        <w:spacing w:line="276" w:lineRule="auto"/>
        <w:ind w:firstLine="720"/>
        <w:rPr>
          <w:rFonts w:ascii="StobiSerif Regular" w:eastAsia="Calibri" w:hAnsi="StobiSerif Regular" w:cs="Calibri"/>
          <w:sz w:val="22"/>
          <w:szCs w:val="22"/>
        </w:rPr>
      </w:pPr>
    </w:p>
    <w:p w14:paraId="7DFE6CC0" w14:textId="77777777" w:rsidR="00FA77EA" w:rsidRPr="00535A3A" w:rsidRDefault="00FA77EA" w:rsidP="000F4A4D">
      <w:pPr>
        <w:spacing w:line="276" w:lineRule="auto"/>
        <w:ind w:firstLine="720"/>
        <w:rPr>
          <w:rFonts w:ascii="StobiSerif Regular" w:eastAsia="Calibri" w:hAnsi="StobiSerif Regular" w:cs="Calibri"/>
          <w:sz w:val="22"/>
          <w:szCs w:val="22"/>
        </w:rPr>
      </w:pPr>
    </w:p>
    <w:p w14:paraId="1A48DD34" w14:textId="77777777" w:rsidR="00FA77EA" w:rsidRPr="00535A3A" w:rsidRDefault="00FA77EA" w:rsidP="00FA77EA">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Големопродажни надоместоци за регулирани роаминг-услуги за пренос на податоци</w:t>
      </w:r>
    </w:p>
    <w:p w14:paraId="1AEECDF1" w14:textId="3DCDFBEC" w:rsidR="00FA77EA" w:rsidRPr="00535A3A" w:rsidRDefault="00FA77EA" w:rsidP="00FA77EA">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142-ж</w:t>
      </w:r>
    </w:p>
    <w:p w14:paraId="47227E0B" w14:textId="0C1CB998" w:rsidR="00FA77EA"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 Просечниот големопродажен надомест што операторот на посетената мрежа може да го наплати на давателот на роаминг-услуги за обезбедување регулирани роаминг-услуги за пренос на податоци преку посетената мрежа не смее да надмине </w:t>
      </w:r>
      <w:r w:rsidR="009627C2" w:rsidRPr="00535A3A">
        <w:rPr>
          <w:rFonts w:ascii="StobiSerif Regular" w:eastAsia="Calibri" w:hAnsi="StobiSerif Regular" w:cs="Calibri"/>
          <w:sz w:val="22"/>
          <w:szCs w:val="22"/>
        </w:rPr>
        <w:t>максималната големопродажна цена</w:t>
      </w:r>
      <w:r w:rsidRPr="00535A3A">
        <w:rPr>
          <w:rFonts w:ascii="StobiSerif Regular" w:eastAsia="Calibri" w:hAnsi="StobiSerif Regular" w:cs="Calibri"/>
          <w:sz w:val="22"/>
          <w:szCs w:val="22"/>
        </w:rPr>
        <w:t xml:space="preserve">. </w:t>
      </w:r>
    </w:p>
    <w:p w14:paraId="11073368" w14:textId="77777777" w:rsidR="00FA77EA"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(2) Просечниот големопродажен надомест наведен во став 1 се применува меѓу кој било пар оператори и се пресметува за период од 12 месеци или за кој било пократок период што може да преостанува до крајот на периодот на примена на максималниот просечен големопродажен надомест. </w:t>
      </w:r>
    </w:p>
    <w:p w14:paraId="785AE6C2" w14:textId="06E128EF" w:rsidR="00FA77EA"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(3) Просечниот големопродажен надомест наведен во став 1 се пресметува со делење на вкупните големопродажни приходи примени од операторот на посетената или од операторот на домашната мрежа за обезбедување регулирани роаминг-услуги за пренос на податоци во релевантниот период, со вкупниот број на мегабајти податоци што фактички се потрошени со обезбедувањето на тие услуги во тој период, агрегирани на основа по килобајт, во име на релевантниот давател на роаминг-услуги или оператор на домашна мрежа.</w:t>
      </w:r>
    </w:p>
    <w:p w14:paraId="2BF08E7D" w14:textId="4508AD4C" w:rsidR="000F4423"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(4) Просечниот големопродажен надомест што операторот на посетената мрежа може да го наплати на давателот на роаминг-услуги за обезбедување регулирани роаминг-услуги за пренос на податоци преку посетената мрежа и висината на </w:t>
      </w:r>
      <w:r w:rsidR="009627C2" w:rsidRPr="00535A3A">
        <w:rPr>
          <w:rFonts w:ascii="StobiSerif Regular" w:eastAsia="Calibri" w:hAnsi="StobiSerif Regular" w:cs="Calibri"/>
          <w:sz w:val="22"/>
          <w:szCs w:val="22"/>
        </w:rPr>
        <w:t>максималната големопродажна цена</w:t>
      </w:r>
      <w:r w:rsidRPr="00535A3A">
        <w:rPr>
          <w:rFonts w:ascii="StobiSerif Regular" w:eastAsia="Calibri" w:hAnsi="StobiSerif Regular" w:cs="Calibri"/>
          <w:sz w:val="22"/>
          <w:szCs w:val="22"/>
        </w:rPr>
        <w:t>наведени во став (1) на овој член со одлука ги пропишува Агенцијата.</w:t>
      </w:r>
    </w:p>
    <w:p w14:paraId="2E5D9F34" w14:textId="77777777" w:rsidR="000F4423" w:rsidRPr="00535A3A" w:rsidRDefault="000F4423" w:rsidP="000F4A4D">
      <w:pPr>
        <w:spacing w:line="276" w:lineRule="auto"/>
        <w:ind w:firstLine="720"/>
        <w:rPr>
          <w:rFonts w:ascii="StobiSerif Regular" w:eastAsia="Calibri" w:hAnsi="StobiSerif Regular" w:cs="Calibri"/>
          <w:sz w:val="22"/>
          <w:szCs w:val="22"/>
        </w:rPr>
      </w:pPr>
    </w:p>
    <w:p w14:paraId="3F6CF58F" w14:textId="77777777" w:rsidR="00FA77EA" w:rsidRPr="00535A3A" w:rsidRDefault="00FA77EA" w:rsidP="00FA77EA">
      <w:pPr>
        <w:spacing w:line="276" w:lineRule="auto"/>
        <w:jc w:val="center"/>
        <w:rPr>
          <w:rFonts w:ascii="StobiSerif Regular" w:eastAsia="Calibri" w:hAnsi="StobiSerif Regular" w:cs="Calibri"/>
          <w:sz w:val="22"/>
          <w:szCs w:val="22"/>
        </w:rPr>
      </w:pPr>
    </w:p>
    <w:p w14:paraId="4AFBD7A9" w14:textId="5C2CD825" w:rsidR="00FA77EA" w:rsidRPr="00535A3A" w:rsidRDefault="00FA77EA" w:rsidP="00FA77EA">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Големопродажни надоместоци за итни комуникации</w:t>
      </w:r>
    </w:p>
    <w:p w14:paraId="72B1080D" w14:textId="22423296" w:rsidR="00FA77EA" w:rsidRPr="00535A3A" w:rsidRDefault="00FA77EA" w:rsidP="00FA77EA">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142-з</w:t>
      </w:r>
    </w:p>
    <w:p w14:paraId="3DFCBEC1" w14:textId="38A63ADC" w:rsidR="00FA77EA"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Без да се доведуваат во прашање членовите 142-ѓ, 142-е и 142-ж од овој закон, операторот на посетената мрежа не смее да наплатува од давателот на роаминг-услуги какви било надоместоци поврзани со кој било вид итни комуникации иницирани од роаминг-корисникот, ниту за пренос на информации за локацијата на повикувачот.</w:t>
      </w:r>
    </w:p>
    <w:p w14:paraId="138276FC" w14:textId="77777777" w:rsidR="00FA77EA" w:rsidRPr="00535A3A" w:rsidRDefault="00FA77EA" w:rsidP="000F4A4D">
      <w:pPr>
        <w:spacing w:line="276" w:lineRule="auto"/>
        <w:ind w:firstLine="720"/>
        <w:rPr>
          <w:rFonts w:ascii="StobiSerif Regular" w:eastAsia="Calibri" w:hAnsi="StobiSerif Regular" w:cs="Calibri"/>
          <w:sz w:val="22"/>
          <w:szCs w:val="22"/>
        </w:rPr>
      </w:pPr>
    </w:p>
    <w:p w14:paraId="25CD8209" w14:textId="77777777" w:rsidR="00FA77EA" w:rsidRPr="00535A3A" w:rsidRDefault="00FA77EA" w:rsidP="000F4A4D">
      <w:pPr>
        <w:spacing w:line="276" w:lineRule="auto"/>
        <w:ind w:firstLine="720"/>
        <w:rPr>
          <w:rFonts w:ascii="StobiSerif Regular" w:eastAsia="Calibri" w:hAnsi="StobiSerif Regular" w:cs="Calibri"/>
          <w:sz w:val="22"/>
          <w:szCs w:val="22"/>
        </w:rPr>
      </w:pPr>
    </w:p>
    <w:p w14:paraId="40B0C9E8" w14:textId="77777777" w:rsidR="00FA77EA" w:rsidRPr="00535A3A" w:rsidRDefault="00FA77EA" w:rsidP="00FA77EA">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Транспарентност на малопродажните услови за роаминг-повици и СМС-пораки</w:t>
      </w:r>
    </w:p>
    <w:p w14:paraId="53343DCF" w14:textId="09DBCC45" w:rsidR="00FA77EA" w:rsidRPr="00535A3A" w:rsidRDefault="00FA77EA" w:rsidP="00FA77EA">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142-ѕ</w:t>
      </w:r>
    </w:p>
    <w:p w14:paraId="593EA84A" w14:textId="69E7BA1A" w:rsidR="00FA77EA"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 Со цел да ги информира роаминг-корисниците дека ќе подлежат на роаминг-надоместоци при остварување или примање повик или при испраќање СМС-порака, секој давател на роаминг-услуги, освен ако корисниците го известиле давателот дека не ја бараат оваа услуга, им доставува на корисниците, преку автоматска порака, без неоправдано одлагање и бесплатно, при нивното влегување во земја-членка на ЕУ различна од онаа на нивниот домашен давател, основни персонализирани информации за цените на роаминг-надоместоците, вклучително и ДДВ, што се применуваат за остварување и примање повици и за испраќање СМС-пораки од страна на тој корисник во посетената земја-членка на ЕУ.</w:t>
      </w:r>
    </w:p>
    <w:p w14:paraId="53CB1079" w14:textId="62261AA1" w:rsidR="00FA77EA"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 Тие основни персонализирани информации за цените се изразуваат во валутата на домашната сметка што ја обезбедува домашниот давател на корисникот и вклучуваат информации за:</w:t>
      </w:r>
    </w:p>
    <w:p w14:paraId="3043D9E2" w14:textId="132E91C5" w:rsidR="00FA77EA" w:rsidRPr="00535A3A" w:rsidRDefault="00FA77EA"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a) секоја политика на фер користење на која подлежи роаминг-корисникот во рамките на </w:t>
      </w:r>
      <w:r w:rsidR="008E31EF" w:rsidRPr="00535A3A">
        <w:rPr>
          <w:rFonts w:ascii="StobiSerif Regular" w:eastAsia="Calibri" w:hAnsi="StobiSerif Regular" w:cs="Calibri"/>
          <w:sz w:val="22"/>
          <w:szCs w:val="22"/>
        </w:rPr>
        <w:t>Е</w:t>
      </w:r>
      <w:r w:rsidRPr="00535A3A">
        <w:rPr>
          <w:rFonts w:ascii="StobiSerif Regular" w:eastAsia="Calibri" w:hAnsi="StobiSerif Regular" w:cs="Calibri"/>
          <w:sz w:val="22"/>
          <w:szCs w:val="22"/>
        </w:rPr>
        <w:t>У и доплатите што се применуваат по надминување на ограничувањата утврдени со таа политика на фер користење; и</w:t>
      </w:r>
    </w:p>
    <w:p w14:paraId="360A8A78" w14:textId="78ED1579" w:rsidR="00FA77EA" w:rsidRPr="00535A3A" w:rsidRDefault="008B26D6"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б</w:t>
      </w:r>
      <w:r w:rsidR="00FA77EA" w:rsidRPr="00535A3A">
        <w:rPr>
          <w:rFonts w:ascii="StobiSerif Regular" w:eastAsia="Calibri" w:hAnsi="StobiSerif Regular" w:cs="Calibri"/>
          <w:sz w:val="22"/>
          <w:szCs w:val="22"/>
        </w:rPr>
        <w:t xml:space="preserve">) секоја доплата што се применува во согласност со член </w:t>
      </w:r>
      <w:r w:rsidR="008E31EF" w:rsidRPr="00535A3A">
        <w:rPr>
          <w:rFonts w:ascii="StobiSerif Regular" w:eastAsia="Calibri" w:hAnsi="StobiSerif Regular" w:cs="Calibri"/>
          <w:sz w:val="22"/>
          <w:szCs w:val="22"/>
        </w:rPr>
        <w:t>142-г ставови (1), (2), (3)</w:t>
      </w:r>
      <w:r w:rsidR="006274D2" w:rsidRPr="00535A3A">
        <w:rPr>
          <w:rFonts w:ascii="StobiSerif Regular" w:eastAsia="Calibri" w:hAnsi="StobiSerif Regular" w:cs="Calibri"/>
          <w:sz w:val="22"/>
          <w:szCs w:val="22"/>
        </w:rPr>
        <w:t xml:space="preserve">, </w:t>
      </w:r>
      <w:r w:rsidR="008E31EF" w:rsidRPr="00535A3A">
        <w:rPr>
          <w:rFonts w:ascii="StobiSerif Regular" w:eastAsia="Calibri" w:hAnsi="StobiSerif Regular" w:cs="Calibri"/>
          <w:sz w:val="22"/>
          <w:szCs w:val="22"/>
        </w:rPr>
        <w:t>(4)</w:t>
      </w:r>
      <w:r w:rsidR="006274D2" w:rsidRPr="00535A3A">
        <w:rPr>
          <w:rFonts w:ascii="StobiSerif Regular" w:eastAsia="Calibri" w:hAnsi="StobiSerif Regular" w:cs="Calibri"/>
          <w:sz w:val="22"/>
          <w:szCs w:val="22"/>
        </w:rPr>
        <w:t>, (5) и (6)</w:t>
      </w:r>
      <w:r w:rsidR="008E31EF" w:rsidRPr="00535A3A">
        <w:rPr>
          <w:rFonts w:ascii="StobiSerif Regular" w:eastAsia="Calibri" w:hAnsi="StobiSerif Regular" w:cs="Calibri"/>
          <w:sz w:val="22"/>
          <w:szCs w:val="22"/>
        </w:rPr>
        <w:t xml:space="preserve"> од овој закон</w:t>
      </w:r>
      <w:r w:rsidR="00FA77EA" w:rsidRPr="00535A3A">
        <w:rPr>
          <w:rFonts w:ascii="StobiSerif Regular" w:eastAsia="Calibri" w:hAnsi="StobiSerif Regular" w:cs="Calibri"/>
          <w:sz w:val="22"/>
          <w:szCs w:val="22"/>
        </w:rPr>
        <w:t>.</w:t>
      </w:r>
    </w:p>
    <w:p w14:paraId="4D6EEF7D" w14:textId="3A5DAD22" w:rsidR="00FA77EA" w:rsidRPr="00535A3A" w:rsidRDefault="008E31EF"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(3) </w:t>
      </w:r>
      <w:r w:rsidR="00FA77EA" w:rsidRPr="00535A3A">
        <w:rPr>
          <w:rFonts w:ascii="StobiSerif Regular" w:eastAsia="Calibri" w:hAnsi="StobiSerif Regular" w:cs="Calibri"/>
          <w:sz w:val="22"/>
          <w:szCs w:val="22"/>
        </w:rPr>
        <w:t>Давателите на роаминг-услуги им доставуваат на роаминг-корисниците, при нивното влегување во земја-членка различна од онаа на нивниот домашен давател, информации за потенцијалниот ризик од зголемени надоместоци поради користење услуги со додадена вредност, преку автоматска порака, без неоправдано одлагање и бесплатно, освен ако роаминг-корисникот го известил својот давател дека не ја бара оваа услуга. Тие информации вклучуваат линк за бесплатен пристап до наменета веб-страница</w:t>
      </w:r>
      <w:r w:rsidR="00A10607" w:rsidRPr="00535A3A">
        <w:rPr>
          <w:rFonts w:ascii="StobiSerif Regular" w:eastAsia="Calibri" w:hAnsi="StobiSerif Regular" w:cs="Calibri"/>
          <w:sz w:val="22"/>
          <w:szCs w:val="22"/>
        </w:rPr>
        <w:t>, обезбедена од страна на операторот,</w:t>
      </w:r>
      <w:r w:rsidR="00FA77EA" w:rsidRPr="00535A3A">
        <w:rPr>
          <w:rFonts w:ascii="StobiSerif Regular" w:eastAsia="Calibri" w:hAnsi="StobiSerif Regular" w:cs="Calibri"/>
          <w:sz w:val="22"/>
          <w:szCs w:val="22"/>
        </w:rPr>
        <w:t xml:space="preserve"> што обезбедува ажурирани информации за видовите услуги што можат да бидат предмет на зголемени трошоци и, каде што е достапно, информации за нумерациски опсези за услуги со додадена вредност или други релевантни дополнителни информации содржани во базата на податоци </w:t>
      </w:r>
      <w:r w:rsidR="00DC147E" w:rsidRPr="00535A3A">
        <w:rPr>
          <w:rFonts w:ascii="StobiSerif Regular" w:eastAsia="Calibri" w:hAnsi="StobiSerif Regular" w:cs="Calibri"/>
          <w:sz w:val="22"/>
          <w:szCs w:val="22"/>
        </w:rPr>
        <w:t>од членот 142-к од овој закон</w:t>
      </w:r>
      <w:r w:rsidR="00FA77EA" w:rsidRPr="00535A3A">
        <w:rPr>
          <w:rFonts w:ascii="StobiSerif Regular" w:eastAsia="Calibri" w:hAnsi="StobiSerif Regular" w:cs="Calibri"/>
          <w:sz w:val="22"/>
          <w:szCs w:val="22"/>
        </w:rPr>
        <w:t>. Веб-страницата вклучува информации за надоместоците што се применуваат за бесплатни телефонски броеви при роаминг, доколку постојат.</w:t>
      </w:r>
    </w:p>
    <w:p w14:paraId="33E67CB5" w14:textId="3EE4C95D" w:rsidR="00FA77EA" w:rsidRPr="00535A3A" w:rsidRDefault="008E31EF"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(4) </w:t>
      </w:r>
      <w:r w:rsidR="00FA77EA" w:rsidRPr="00535A3A">
        <w:rPr>
          <w:rFonts w:ascii="StobiSerif Regular" w:eastAsia="Calibri" w:hAnsi="StobiSerif Regular" w:cs="Calibri"/>
          <w:sz w:val="22"/>
          <w:szCs w:val="22"/>
        </w:rPr>
        <w:t xml:space="preserve">Основните персонализирани информации за цените наведени во став </w:t>
      </w:r>
      <w:r w:rsidRPr="00535A3A">
        <w:rPr>
          <w:rFonts w:ascii="StobiSerif Regular" w:eastAsia="Calibri" w:hAnsi="StobiSerif Regular" w:cs="Calibri"/>
          <w:sz w:val="22"/>
          <w:szCs w:val="22"/>
        </w:rPr>
        <w:t>(1) на овој член</w:t>
      </w:r>
      <w:r w:rsidR="00FA77EA" w:rsidRPr="00535A3A">
        <w:rPr>
          <w:rFonts w:ascii="StobiSerif Regular" w:eastAsia="Calibri" w:hAnsi="StobiSerif Regular" w:cs="Calibri"/>
          <w:sz w:val="22"/>
          <w:szCs w:val="22"/>
        </w:rPr>
        <w:t xml:space="preserve">, исто така, го вклучуваат и бесплатниот телефонски број наведен во став </w:t>
      </w:r>
      <w:r w:rsidR="003401CE" w:rsidRPr="00535A3A">
        <w:rPr>
          <w:rFonts w:ascii="StobiSerif Regular" w:eastAsia="Calibri" w:hAnsi="StobiSerif Regular" w:cs="Calibri"/>
          <w:sz w:val="22"/>
          <w:szCs w:val="22"/>
        </w:rPr>
        <w:t>(8) на овој член</w:t>
      </w:r>
      <w:r w:rsidR="00FA77EA" w:rsidRPr="00535A3A">
        <w:rPr>
          <w:rFonts w:ascii="StobiSerif Regular" w:eastAsia="Calibri" w:hAnsi="StobiSerif Regular" w:cs="Calibri"/>
          <w:sz w:val="22"/>
          <w:szCs w:val="22"/>
        </w:rPr>
        <w:t xml:space="preserve"> за добивање подетални информации.</w:t>
      </w:r>
    </w:p>
    <w:p w14:paraId="2C4AED9E" w14:textId="1532168D" w:rsidR="00FA77EA" w:rsidRPr="00535A3A" w:rsidRDefault="008E31EF"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(5) </w:t>
      </w:r>
      <w:r w:rsidR="00FA77EA" w:rsidRPr="00535A3A">
        <w:rPr>
          <w:rFonts w:ascii="StobiSerif Regular" w:eastAsia="Calibri" w:hAnsi="StobiSerif Regular" w:cs="Calibri"/>
          <w:sz w:val="22"/>
          <w:szCs w:val="22"/>
        </w:rPr>
        <w:t>При секоја порака, корисниците имаат можност бесплатно и на едноставен начин да го известат давателот на роаминг-услуги дека не ја бараат автоматската порака. Корисниците кои дале известување дека не ја бараат автоматската порака имаат право во секое време и бесплатно да побараат давателот на роаминг-услуги повторно да ја обезбеди услугата.</w:t>
      </w:r>
    </w:p>
    <w:p w14:paraId="518A9346" w14:textId="6B60E3AA" w:rsidR="00FA77EA" w:rsidRPr="00535A3A" w:rsidRDefault="008E31EF"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(6) </w:t>
      </w:r>
      <w:r w:rsidR="00FA77EA" w:rsidRPr="00535A3A">
        <w:rPr>
          <w:rFonts w:ascii="StobiSerif Regular" w:eastAsia="Calibri" w:hAnsi="StobiSerif Regular" w:cs="Calibri"/>
          <w:sz w:val="22"/>
          <w:szCs w:val="22"/>
        </w:rPr>
        <w:t>Давателите на роаминг-услуги им ги обезбедуваат на корисниците со попреченост основните персонализирани информации за цените наведени во став</w:t>
      </w:r>
      <w:r w:rsidRPr="00535A3A">
        <w:rPr>
          <w:rFonts w:ascii="StobiSerif Regular" w:eastAsia="Calibri" w:hAnsi="StobiSerif Regular" w:cs="Calibri"/>
          <w:sz w:val="22"/>
          <w:szCs w:val="22"/>
        </w:rPr>
        <w:t xml:space="preserve"> (1) на овој член,</w:t>
      </w:r>
      <w:r w:rsidR="00FA77EA" w:rsidRPr="00535A3A">
        <w:rPr>
          <w:rFonts w:ascii="StobiSerif Regular" w:eastAsia="Calibri" w:hAnsi="StobiSerif Regular" w:cs="Calibri"/>
          <w:sz w:val="22"/>
          <w:szCs w:val="22"/>
        </w:rPr>
        <w:t xml:space="preserve"> автоматски, преку гласовен повик, бесплатно, доколку тие тоа го побараат.</w:t>
      </w:r>
    </w:p>
    <w:p w14:paraId="4C40CC34" w14:textId="3FC0E724" w:rsidR="00FA77EA" w:rsidRPr="00535A3A" w:rsidRDefault="008E31EF"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(7) </w:t>
      </w:r>
      <w:r w:rsidR="00FA77EA" w:rsidRPr="00535A3A">
        <w:rPr>
          <w:rFonts w:ascii="StobiSerif Regular" w:eastAsia="Calibri" w:hAnsi="StobiSerif Regular" w:cs="Calibri"/>
          <w:sz w:val="22"/>
          <w:szCs w:val="22"/>
        </w:rPr>
        <w:t xml:space="preserve">Со исклучок на упатувањето на која било политика на фер користење и на доплатата применета согласно член </w:t>
      </w:r>
      <w:r w:rsidRPr="00535A3A">
        <w:rPr>
          <w:rFonts w:ascii="StobiSerif Regular" w:eastAsia="Calibri" w:hAnsi="StobiSerif Regular" w:cs="Calibri"/>
          <w:sz w:val="22"/>
          <w:szCs w:val="22"/>
        </w:rPr>
        <w:t>142-г ставови (1), (2), (3)(4)</w:t>
      </w:r>
      <w:r w:rsidR="00394FEA" w:rsidRPr="00535A3A">
        <w:rPr>
          <w:rFonts w:ascii="StobiSerif Regular" w:eastAsia="Calibri" w:hAnsi="StobiSerif Regular" w:cs="Calibri"/>
          <w:sz w:val="22"/>
          <w:szCs w:val="22"/>
        </w:rPr>
        <w:t>, (5) и (6)</w:t>
      </w:r>
      <w:r w:rsidRPr="00535A3A">
        <w:rPr>
          <w:rFonts w:ascii="StobiSerif Regular" w:eastAsia="Calibri" w:hAnsi="StobiSerif Regular" w:cs="Calibri"/>
          <w:sz w:val="22"/>
          <w:szCs w:val="22"/>
        </w:rPr>
        <w:t xml:space="preserve"> од овој закон и ставовите (1), (2), (5) и </w:t>
      </w:r>
      <w:r w:rsidRPr="00535A3A">
        <w:rPr>
          <w:rFonts w:ascii="StobiSerif Regular" w:eastAsia="Calibri" w:hAnsi="StobiSerif Regular" w:cs="Calibri"/>
          <w:sz w:val="22"/>
          <w:szCs w:val="22"/>
        </w:rPr>
        <w:lastRenderedPageBreak/>
        <w:t>(6) на овој член</w:t>
      </w:r>
      <w:r w:rsidR="00FA77EA" w:rsidRPr="00535A3A">
        <w:rPr>
          <w:rFonts w:ascii="StobiSerif Regular" w:eastAsia="Calibri" w:hAnsi="StobiSerif Regular" w:cs="Calibri"/>
          <w:sz w:val="22"/>
          <w:szCs w:val="22"/>
        </w:rPr>
        <w:t xml:space="preserve"> се применуваат и на говорни и СМС роаминг-услуги што ги користат роаминг-корисници при поврзување со национални или меѓународни нетерестријални јавни мобилни комуникациски мрежи и што ги обезбедува давател на роаминг-услуги, како и на говорни и СМС роаминг-услуги што ги користат роаминг-корисници кои патуваат надвор од </w:t>
      </w:r>
      <w:r w:rsidR="00420C11" w:rsidRPr="00535A3A">
        <w:rPr>
          <w:rFonts w:ascii="StobiSerif Regular" w:eastAsia="Calibri" w:hAnsi="StobiSerif Regular" w:cs="Calibri"/>
          <w:sz w:val="22"/>
          <w:szCs w:val="22"/>
        </w:rPr>
        <w:t>Е</w:t>
      </w:r>
      <w:r w:rsidR="00FA77EA" w:rsidRPr="00535A3A">
        <w:rPr>
          <w:rFonts w:ascii="StobiSerif Regular" w:eastAsia="Calibri" w:hAnsi="StobiSerif Regular" w:cs="Calibri"/>
          <w:sz w:val="22"/>
          <w:szCs w:val="22"/>
        </w:rPr>
        <w:t>У и што ги обезбедува давател на роаминг-услуги.</w:t>
      </w:r>
    </w:p>
    <w:p w14:paraId="6CE6D6AE" w14:textId="3F9A5D4F" w:rsidR="00FA77EA" w:rsidRPr="00535A3A" w:rsidRDefault="008E31EF"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(8)</w:t>
      </w:r>
      <w:r w:rsidR="00FA77EA" w:rsidRPr="00535A3A">
        <w:rPr>
          <w:rFonts w:ascii="StobiSerif Regular" w:eastAsia="Calibri" w:hAnsi="StobiSerif Regular" w:cs="Calibri"/>
          <w:sz w:val="22"/>
          <w:szCs w:val="22"/>
        </w:rPr>
        <w:t xml:space="preserve"> Покрај информациите предвидени во став</w:t>
      </w:r>
      <w:r w:rsidRPr="00535A3A">
        <w:rPr>
          <w:rFonts w:ascii="StobiSerif Regular" w:eastAsia="Calibri" w:hAnsi="StobiSerif Regular" w:cs="Calibri"/>
          <w:sz w:val="22"/>
          <w:szCs w:val="22"/>
        </w:rPr>
        <w:t>овите</w:t>
      </w:r>
      <w:r w:rsidR="00FA77EA" w:rsidRPr="00535A3A">
        <w:rPr>
          <w:rFonts w:ascii="StobiSerif Regular" w:eastAsia="Calibri" w:hAnsi="StobiSerif Regular" w:cs="Calibri"/>
          <w:sz w:val="22"/>
          <w:szCs w:val="22"/>
        </w:rPr>
        <w:t xml:space="preserve"> </w:t>
      </w:r>
      <w:r w:rsidRPr="00535A3A">
        <w:rPr>
          <w:rFonts w:ascii="StobiSerif Regular" w:eastAsia="Calibri" w:hAnsi="StobiSerif Regular" w:cs="Calibri"/>
          <w:sz w:val="22"/>
          <w:szCs w:val="22"/>
        </w:rPr>
        <w:t>(</w:t>
      </w:r>
      <w:r w:rsidR="00FA77EA" w:rsidRPr="00535A3A">
        <w:rPr>
          <w:rFonts w:ascii="StobiSerif Regular" w:eastAsia="Calibri" w:hAnsi="StobiSerif Regular" w:cs="Calibri"/>
          <w:sz w:val="22"/>
          <w:szCs w:val="22"/>
        </w:rPr>
        <w:t>1</w:t>
      </w:r>
      <w:r w:rsidRPr="00535A3A">
        <w:rPr>
          <w:rFonts w:ascii="StobiSerif Regular" w:eastAsia="Calibri" w:hAnsi="StobiSerif Regular" w:cs="Calibri"/>
          <w:sz w:val="22"/>
          <w:szCs w:val="22"/>
        </w:rPr>
        <w:t>), (2), (3), (4), (5), (6) и (7) на овој член</w:t>
      </w:r>
      <w:r w:rsidR="00FA77EA" w:rsidRPr="00535A3A">
        <w:rPr>
          <w:rFonts w:ascii="StobiSerif Regular" w:eastAsia="Calibri" w:hAnsi="StobiSerif Regular" w:cs="Calibri"/>
          <w:sz w:val="22"/>
          <w:szCs w:val="22"/>
        </w:rPr>
        <w:t xml:space="preserve">, корисниците имаат право да побараат и да добијат, бесплатно и независно од нивната локација во рамките на </w:t>
      </w:r>
      <w:r w:rsidR="00420C11" w:rsidRPr="00535A3A">
        <w:rPr>
          <w:rFonts w:ascii="StobiSerif Regular" w:eastAsia="Calibri" w:hAnsi="StobiSerif Regular" w:cs="Calibri"/>
          <w:sz w:val="22"/>
          <w:szCs w:val="22"/>
        </w:rPr>
        <w:t>Е</w:t>
      </w:r>
      <w:r w:rsidR="00FA77EA" w:rsidRPr="00535A3A">
        <w:rPr>
          <w:rFonts w:ascii="StobiSerif Regular" w:eastAsia="Calibri" w:hAnsi="StobiSerif Regular" w:cs="Calibri"/>
          <w:sz w:val="22"/>
          <w:szCs w:val="22"/>
        </w:rPr>
        <w:t xml:space="preserve">У, подетални персонализирани информации за цените на роаминг-надоместоците што се применуваат во посетената мрежа за говорни повици и СМС-пораки, како и информации за мерките за транспарентност што се применуваат врз основа на оваа регулатива, преку мобилен гласовен повик или преку СМС-пораки. Таквото барање се упатува на бесплатен телефонски број определен за таа намена од давателот на роаминг-услуги. Обврските утврдени во </w:t>
      </w:r>
      <w:r w:rsidRPr="00535A3A">
        <w:rPr>
          <w:rFonts w:ascii="StobiSerif Regular" w:eastAsia="Calibri" w:hAnsi="StobiSerif Regular" w:cs="Calibri"/>
          <w:sz w:val="22"/>
          <w:szCs w:val="22"/>
        </w:rPr>
        <w:t>тавовите (1), (2), (3), (4), (5), (6) и (7) на овој член,</w:t>
      </w:r>
      <w:r w:rsidR="00FA77EA" w:rsidRPr="00535A3A">
        <w:rPr>
          <w:rFonts w:ascii="StobiSerif Regular" w:eastAsia="Calibri" w:hAnsi="StobiSerif Regular" w:cs="Calibri"/>
          <w:sz w:val="22"/>
          <w:szCs w:val="22"/>
        </w:rPr>
        <w:t xml:space="preserve"> не се применуваат на уреди што не поддржуваат СМС-функционалност.</w:t>
      </w:r>
    </w:p>
    <w:p w14:paraId="6EC6D1B6" w14:textId="26445115" w:rsidR="00FA77EA" w:rsidRPr="00535A3A" w:rsidRDefault="008E31EF"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(9)</w:t>
      </w:r>
      <w:r w:rsidR="00FA77EA" w:rsidRPr="00535A3A">
        <w:rPr>
          <w:rFonts w:ascii="StobiSerif Regular" w:eastAsia="Calibri" w:hAnsi="StobiSerif Regular" w:cs="Calibri"/>
          <w:sz w:val="22"/>
          <w:szCs w:val="22"/>
        </w:rPr>
        <w:t xml:space="preserve"> Давателот на роаминг-услуги испраќа известување до роаминг-корисникот кога применливиот обем за фер користење на регулирани говорни или СМС роаминг-услуги е целосно искористен или кога е достигнат кој било праг на користење применет согласно член </w:t>
      </w:r>
      <w:r w:rsidRPr="00535A3A">
        <w:rPr>
          <w:rFonts w:ascii="StobiSerif Regular" w:eastAsia="Calibri" w:hAnsi="StobiSerif Regular" w:cs="Calibri"/>
          <w:sz w:val="22"/>
          <w:szCs w:val="22"/>
        </w:rPr>
        <w:t>142-г ставови (1), (2), (3)(4)</w:t>
      </w:r>
      <w:r w:rsidR="00593411" w:rsidRPr="00535A3A">
        <w:rPr>
          <w:rFonts w:ascii="StobiSerif Regular" w:eastAsia="Calibri" w:hAnsi="StobiSerif Regular" w:cs="Calibri"/>
          <w:sz w:val="22"/>
          <w:szCs w:val="22"/>
        </w:rPr>
        <w:t>, (5) и (6)</w:t>
      </w:r>
      <w:r w:rsidRPr="00535A3A">
        <w:rPr>
          <w:rFonts w:ascii="StobiSerif Regular" w:eastAsia="Calibri" w:hAnsi="StobiSerif Regular" w:cs="Calibri"/>
          <w:sz w:val="22"/>
          <w:szCs w:val="22"/>
        </w:rPr>
        <w:t xml:space="preserve"> од овој закон.</w:t>
      </w:r>
      <w:r w:rsidR="00FA77EA" w:rsidRPr="00535A3A">
        <w:rPr>
          <w:rFonts w:ascii="StobiSerif Regular" w:eastAsia="Calibri" w:hAnsi="StobiSerif Regular" w:cs="Calibri"/>
          <w:sz w:val="22"/>
          <w:szCs w:val="22"/>
        </w:rPr>
        <w:t xml:space="preserve"> Тоа известување ја наведува доплатата што ќе се применува за секоја дополнителна потрошувачка на регулирани говорни или СМС роаминг-услуги од страна на роаминг-корисникот. Секој корисник има право да побара давателот на роаминг-услуги да престане со испраќање на такви известувања и има право во секое време и бесплатно да побара услугата повторно да биде обезбедена.</w:t>
      </w:r>
    </w:p>
    <w:p w14:paraId="5C6820BC" w14:textId="13583FAF" w:rsidR="00FA77EA" w:rsidRPr="00535A3A" w:rsidRDefault="008E31EF"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(10)</w:t>
      </w:r>
      <w:r w:rsidR="00FA77EA" w:rsidRPr="00535A3A">
        <w:rPr>
          <w:rFonts w:ascii="StobiSerif Regular" w:eastAsia="Calibri" w:hAnsi="StobiSerif Regular" w:cs="Calibri"/>
          <w:sz w:val="22"/>
          <w:szCs w:val="22"/>
        </w:rPr>
        <w:t xml:space="preserve"> Давателите на роаминг-услуги им обезбедуваат на сите корисници целосни информации за применливите роаминг-надоместоци при склучување на претплати. Тие, исто така, им доставуваат на своите роаминг-корисници ажурирани информации за применливите роаминг-надоместоци без неоправдано одлагање секогаш кога ќе дојде до промена на тие надоместоци.</w:t>
      </w:r>
    </w:p>
    <w:p w14:paraId="21BCC29C" w14:textId="299B832F" w:rsidR="00FA77EA" w:rsidRPr="00535A3A" w:rsidRDefault="008E31EF"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(11) </w:t>
      </w:r>
      <w:r w:rsidR="00FA77EA" w:rsidRPr="00535A3A">
        <w:rPr>
          <w:rFonts w:ascii="StobiSerif Regular" w:eastAsia="Calibri" w:hAnsi="StobiSerif Regular" w:cs="Calibri"/>
          <w:sz w:val="22"/>
          <w:szCs w:val="22"/>
        </w:rPr>
        <w:t>Давателите на роаминг-услуги испраќаат потсетник во разумни интервали потоа до сите корисници кои се определиле за друга тарифа.</w:t>
      </w:r>
    </w:p>
    <w:p w14:paraId="6182AD3E" w14:textId="3BF83EE2" w:rsidR="00FA77EA" w:rsidRPr="00535A3A" w:rsidRDefault="008E31EF"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(12)</w:t>
      </w:r>
      <w:r w:rsidR="00FA77EA" w:rsidRPr="00535A3A">
        <w:rPr>
          <w:rFonts w:ascii="StobiSerif Regular" w:eastAsia="Calibri" w:hAnsi="StobiSerif Regular" w:cs="Calibri"/>
          <w:sz w:val="22"/>
          <w:szCs w:val="22"/>
        </w:rPr>
        <w:t xml:space="preserve"> Давателите на роаминг-услуги им ставаат на располагање на своите корисници информации за тоа како ефикасно да се избегне ненамерно роаминг-користење во граничните региони. Давателите на роаминг-услуги преземаат сите разумни чекори за да ги заштитат своите корисници од плаќање роаминг-надоместоци за ненамерно користени роаминг-услуги додека се наоѓаат во својата домашна земја-членка.</w:t>
      </w:r>
    </w:p>
    <w:p w14:paraId="27D18534" w14:textId="1FB34DBA" w:rsidR="00FA77EA" w:rsidRPr="00535A3A" w:rsidRDefault="008E31EF" w:rsidP="00FA77E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(13)</w:t>
      </w:r>
      <w:r w:rsidR="00FA77EA" w:rsidRPr="00535A3A">
        <w:rPr>
          <w:rFonts w:ascii="StobiSerif Regular" w:eastAsia="Calibri" w:hAnsi="StobiSerif Regular" w:cs="Calibri"/>
          <w:sz w:val="22"/>
          <w:szCs w:val="22"/>
        </w:rPr>
        <w:t xml:space="preserve"> Давателите на роаминг-услуги преземаат сите разумни чекори за да ги заштитат своите корисници од плаќање дополнителни надоместоци за говорни повици и СМС-пораки поради ненамерно поврзување со нетерестријални јавни мобилни мрежи, како што е овозможување на роаминг-корисниците да се откажат од поврзување со нетерестријални мрежи. Кога се нуди таков механизам за откажување, роаминг-корисникот има право во секое време, лесно и бесплатно, да се откаже од користењето на нетерестријални мрежи и да побара повторно воспоставување на поврзувањето со таквите мрежи.</w:t>
      </w:r>
    </w:p>
    <w:p w14:paraId="58B6CF7E" w14:textId="77777777" w:rsidR="00FA77EA" w:rsidRPr="00535A3A" w:rsidRDefault="00FA77EA" w:rsidP="000F4A4D">
      <w:pPr>
        <w:spacing w:line="276" w:lineRule="auto"/>
        <w:ind w:firstLine="720"/>
        <w:rPr>
          <w:rFonts w:ascii="StobiSerif Regular" w:eastAsia="Calibri" w:hAnsi="StobiSerif Regular" w:cs="Calibri"/>
          <w:sz w:val="22"/>
          <w:szCs w:val="22"/>
        </w:rPr>
      </w:pPr>
    </w:p>
    <w:p w14:paraId="00EAC114" w14:textId="77777777" w:rsidR="005672EE" w:rsidRPr="00535A3A" w:rsidRDefault="005672EE" w:rsidP="005672EE">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Транспарентност и заштитни механизми за малопродажни роаминг-услуги за пренос на податоци</w:t>
      </w:r>
    </w:p>
    <w:p w14:paraId="4542EAFF" w14:textId="56EFAB0F" w:rsidR="005672EE" w:rsidRPr="00535A3A" w:rsidRDefault="005672EE" w:rsidP="005672EE">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Член 142-и</w:t>
      </w:r>
    </w:p>
    <w:p w14:paraId="48FDCB3F" w14:textId="25E761AE"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 Давателите на роаминг-услуги обезбедуваат нивните роаминг-корисници, и пред и по склучувањето на </w:t>
      </w:r>
      <w:r w:rsidR="00890F6C" w:rsidRPr="00535A3A">
        <w:rPr>
          <w:rFonts w:ascii="StobiSerif Regular" w:eastAsia="Calibri" w:hAnsi="StobiSerif Regular" w:cs="Calibri"/>
          <w:sz w:val="22"/>
          <w:szCs w:val="22"/>
        </w:rPr>
        <w:t xml:space="preserve">договор помеѓу оператор и потрошувач/краен корисник </w:t>
      </w:r>
      <w:r w:rsidRPr="00535A3A">
        <w:rPr>
          <w:rFonts w:ascii="StobiSerif Regular" w:eastAsia="Calibri" w:hAnsi="StobiSerif Regular" w:cs="Calibri"/>
          <w:sz w:val="22"/>
          <w:szCs w:val="22"/>
        </w:rPr>
        <w:t xml:space="preserve">, да бидат соодветно информирани за надоместоците што се применуваат за користењето на регулирани роаминг-услуги за пренос на податоци, на начин што им овозможува на корисниците да ги разберат финансиските последици од таквото користење и да го следат и контролираат своето трошење за регулирани роаминг-услуги за пренос на податоци, во согласност со ставовите </w:t>
      </w:r>
      <w:r w:rsidR="00454BDE" w:rsidRPr="00535A3A">
        <w:rPr>
          <w:rFonts w:ascii="StobiSerif Regular" w:eastAsia="Calibri" w:hAnsi="StobiSerif Regular" w:cs="Calibri"/>
          <w:sz w:val="22"/>
          <w:szCs w:val="22"/>
        </w:rPr>
        <w:t>(3), (4), (5), (6), (8) и (9) на овој член</w:t>
      </w:r>
      <w:r w:rsidRPr="00535A3A">
        <w:rPr>
          <w:rFonts w:ascii="StobiSerif Regular" w:eastAsia="Calibri" w:hAnsi="StobiSerif Regular" w:cs="Calibri"/>
          <w:sz w:val="22"/>
          <w:szCs w:val="22"/>
        </w:rPr>
        <w:t>.</w:t>
      </w:r>
    </w:p>
    <w:p w14:paraId="4B6B0575" w14:textId="389B1BE4"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(2) Кога е соодветно, давателите на роаминг-услуги ги информираат своите корисници, пред склучување на </w:t>
      </w:r>
      <w:r w:rsidR="00890F6C" w:rsidRPr="00535A3A">
        <w:rPr>
          <w:rFonts w:ascii="StobiSerif Regular" w:eastAsia="Calibri" w:hAnsi="StobiSerif Regular" w:cs="Calibri"/>
          <w:sz w:val="22"/>
          <w:szCs w:val="22"/>
        </w:rPr>
        <w:t xml:space="preserve">договор помеѓу оператор и потрошувач/краен корисник  </w:t>
      </w:r>
      <w:r w:rsidRPr="00535A3A">
        <w:rPr>
          <w:rFonts w:ascii="StobiSerif Regular" w:eastAsia="Calibri" w:hAnsi="StobiSerif Regular" w:cs="Calibri"/>
          <w:sz w:val="22"/>
          <w:szCs w:val="22"/>
        </w:rPr>
        <w:t>и редовно потоа, за ризикот од автоматско и неконтролирано поврзување и преземање податоци во роаминг. Дополнително, давателите на роаминг-услуги бесплатно и на јасен и лесно разбирлив начин ги известуваат корисниците како да ги исклучат тие автоматски роаминг-поврзувања за податоци со цел да се избегне неконтролирана потрошувачка на роаминг-услуги за пренос на податоци.</w:t>
      </w:r>
    </w:p>
    <w:p w14:paraId="63BD2913" w14:textId="5FCADFDE"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(3) Автоматска порака од давателот на роаминг-услуги го информира роаминг-корисникот дека користи регулирани роаминг-услуги за пренос на податоци и му обезбедува основни персонализирани тарифни информации за надоместоците, изразени во валутата на домашната сметка што ја обезбедува домашниот давател на корисникот, применливи за обезбедувањето на регулирани роаминг-услуги за пренос на податоци на тој роаминг-корисник во засегнатата земја-членка, освен ако корисникот го известил давателот дека не ги бара тие информации.</w:t>
      </w:r>
    </w:p>
    <w:p w14:paraId="6ADDBA5B" w14:textId="33FDB3A2"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(4) Тие основни персонализирани тарифни информации вклучуваат информации за:</w:t>
      </w:r>
    </w:p>
    <w:p w14:paraId="574329F2" w14:textId="2FBD7F65"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a) секоја политика на фер користење на која подлежи роаминг-корисникот во рамките на </w:t>
      </w:r>
      <w:r w:rsidR="00420C11" w:rsidRPr="00535A3A">
        <w:rPr>
          <w:rFonts w:ascii="StobiSerif Regular" w:eastAsia="Calibri" w:hAnsi="StobiSerif Regular" w:cs="Calibri"/>
          <w:sz w:val="22"/>
          <w:szCs w:val="22"/>
        </w:rPr>
        <w:t>Е</w:t>
      </w:r>
      <w:r w:rsidRPr="00535A3A">
        <w:rPr>
          <w:rFonts w:ascii="StobiSerif Regular" w:eastAsia="Calibri" w:hAnsi="StobiSerif Regular" w:cs="Calibri"/>
          <w:sz w:val="22"/>
          <w:szCs w:val="22"/>
        </w:rPr>
        <w:t>У и доплатите што се применуваат по надминување на ограничувањата утврдени со таа политика; и</w:t>
      </w:r>
    </w:p>
    <w:p w14:paraId="46AD108A" w14:textId="3189BED7"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б) секоја доплата применета во согласност со член 142-г ставови (1), (2), (3)(4)</w:t>
      </w:r>
      <w:r w:rsidR="00593411" w:rsidRPr="00535A3A">
        <w:rPr>
          <w:rFonts w:ascii="StobiSerif Regular" w:eastAsia="Calibri" w:hAnsi="StobiSerif Regular" w:cs="Calibri"/>
          <w:sz w:val="22"/>
          <w:szCs w:val="22"/>
        </w:rPr>
        <w:t>, (5) и (6)</w:t>
      </w:r>
      <w:r w:rsidRPr="00535A3A">
        <w:rPr>
          <w:rFonts w:ascii="StobiSerif Regular" w:eastAsia="Calibri" w:hAnsi="StobiSerif Regular" w:cs="Calibri"/>
          <w:sz w:val="22"/>
          <w:szCs w:val="22"/>
        </w:rPr>
        <w:t xml:space="preserve"> од овој закон.</w:t>
      </w:r>
    </w:p>
    <w:p w14:paraId="78605FFC" w14:textId="5F9027F0"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(5) Информациите се доставуваат директно до мобилниот уред на роаминг-корисникот, на пример преку СМС-порака, е-пошта, текстуална порака или скокачки прозорец (pop-up) на мобилниот уред, секојпат кога роаминг-корисникот ќе влезе во земја-членка на ЕУ различна од онаа на неговиот домашен давател и за првпат ќе иницира услуга за пренос на податоци во роаминг во таа земја-членка. Тие се обезбедуваат бесплатно во моментот кога роаминг-корисникот иницира регулирана роаминг-услуга за пренос на податоци, со соодветно средство приспособено за олеснување на нивниот прием и лесно разбирање.</w:t>
      </w:r>
    </w:p>
    <w:p w14:paraId="244F4F4B" w14:textId="32017264"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(6) Корисникот кој го известил својот давател на роаминг-услуги дека не ги бара автоматските тарифни информации има право во секое време и бесплатно да побара давателот повторно да ја обезбеди оваа услуга.</w:t>
      </w:r>
    </w:p>
    <w:p w14:paraId="11A1B6C2" w14:textId="0C6AFCC0"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(7) Давателот на роаминг-услуги испраќа известување кога применливиот обем за фер користење на регулираната роаминг-услуга за пренос на податоци е целосно искористен или кога е достигнат кој било праг на користење применет во согласност со 142-г ставови (1), (2), (3)</w:t>
      </w:r>
      <w:r w:rsidR="00593411"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(4)</w:t>
      </w:r>
      <w:r w:rsidR="00593411" w:rsidRPr="00535A3A">
        <w:rPr>
          <w:rFonts w:ascii="StobiSerif Regular" w:eastAsia="Calibri" w:hAnsi="StobiSerif Regular" w:cs="Calibri"/>
          <w:sz w:val="22"/>
          <w:szCs w:val="22"/>
        </w:rPr>
        <w:t>, (5) и (6)</w:t>
      </w:r>
      <w:r w:rsidRPr="00535A3A">
        <w:rPr>
          <w:rFonts w:ascii="StobiSerif Regular" w:eastAsia="Calibri" w:hAnsi="StobiSerif Regular" w:cs="Calibri"/>
          <w:sz w:val="22"/>
          <w:szCs w:val="22"/>
        </w:rPr>
        <w:t xml:space="preserve"> од овој закон. Тоа известување ја наведува доплатата што ќе се применува за секоја дополнителна потрошувачка на регулирани роаминг-услуги за пренос на податоци од страна на роаминг-корисникот. Секој корисник има право да побара давателот на роаминг-услуги да престане </w:t>
      </w:r>
      <w:r w:rsidRPr="00535A3A">
        <w:rPr>
          <w:rFonts w:ascii="StobiSerif Regular" w:eastAsia="Calibri" w:hAnsi="StobiSerif Regular" w:cs="Calibri"/>
          <w:sz w:val="22"/>
          <w:szCs w:val="22"/>
        </w:rPr>
        <w:lastRenderedPageBreak/>
        <w:t>со испраќање на такви известувања и има право во секое време и бесплатно да побара услугата повторно да биде обезбедена.</w:t>
      </w:r>
    </w:p>
    <w:p w14:paraId="03ECE109" w14:textId="3E05C6A2"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(8) Секој давател на роаминг-услуги им обезбедува на сите свои роаминг-корисници бесплатен пристап до услуга која навремено обезбедува информации за акумулираната потрошувачка, изразена во обем или во валутата во која роаминг-корисникот се фактурира за регулирани роаминг-услуги за пренос на податоци, и која гарантира дека, без изречна согласност од корисникот, акумулираните трошоци за регулирани роаминг-услуги за пренос на податоци за определен период на користење, со исклучок на ММС-пораките што се наплатуваат по единица, нема да надминат одреден финансиски лимит. Корисниците можат да го известат давателот на роаминг-услуги дека не бараат пристап до таква услуга.</w:t>
      </w:r>
    </w:p>
    <w:p w14:paraId="3181BE5B" w14:textId="7F6EFF87"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(9) За таа цел, давателот на роаминг-услуги става на располагање еден или повеќе максимални финансиски лимити за определени периоди на користење, при што корисникот однапред се информира за соодветните обемски износи. Еден од тие лимити (стандардниот финансиски лимит) е близок до, но не ја надминува сумата од 50 евра на неплатени надоместоци по месечен период на фактурирање, без ДДВ.</w:t>
      </w:r>
    </w:p>
    <w:p w14:paraId="597089B7" w14:textId="7B3C4101"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(10) Алтернативно, давателот на роаминг-услуги може да воспостави лимити изразени во обем, при што корисникот однапред се информира за соодветните финансиски износи. Еден од тие лимити (стандардниот обемски лимит) има соодветен финансиски износ што не надминува 50 евра на неплатени надоместоци по месечен период на фактурирање, без ДДВ.</w:t>
      </w:r>
    </w:p>
    <w:p w14:paraId="4D601775" w14:textId="536B19BD"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(11) Дополнително, давателот на роаминг-услуги може да им понуди на своите роаминг-корисници и други лимити со различни, односно повисоки или пониски, максимални месечни финансиски износи.</w:t>
      </w:r>
    </w:p>
    <w:p w14:paraId="7A70C582" w14:textId="05A00E0F"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(12) Стандардните лимити наведени во </w:t>
      </w:r>
      <w:r w:rsidR="00115BCA" w:rsidRPr="00535A3A">
        <w:rPr>
          <w:rFonts w:ascii="StobiSerif Regular" w:eastAsia="Calibri" w:hAnsi="StobiSerif Regular" w:cs="Calibri"/>
          <w:sz w:val="22"/>
          <w:szCs w:val="22"/>
        </w:rPr>
        <w:t>ставовите (9) и (10) на овој член</w:t>
      </w:r>
      <w:r w:rsidRPr="00535A3A">
        <w:rPr>
          <w:rFonts w:ascii="StobiSerif Regular" w:eastAsia="Calibri" w:hAnsi="StobiSerif Regular" w:cs="Calibri"/>
          <w:sz w:val="22"/>
          <w:szCs w:val="22"/>
        </w:rPr>
        <w:t xml:space="preserve"> се применуваат на сите корисници кои не избрале друг лимит.</w:t>
      </w:r>
    </w:p>
    <w:p w14:paraId="5355FC8B" w14:textId="64CD502D"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(13) Секој давател на роаминг-услуги, исто така, обезбедува соодветно известување да биде испратено директно до мобилниот уред на роаминг-корисникот, на пример преку СМС-порака, е-пошта, текстуална порака или скокачки прозорец на компјутерот, кога користењето на роаминг-услугите за пренос на податоци ќе достигне 80 % од договорениот финансиски или обемски лимит. Секој корисник има право да побара давателот на роаминг-услуги да престане со испраќање на такви известувања и има право во секое време и бесплатно да побара услугата повторно да биде обезбедена.</w:t>
      </w:r>
    </w:p>
    <w:p w14:paraId="24C64520" w14:textId="34E257B5"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(14) Кога финансискиот или обемскиот лимит би бил инаку надминат, се испраќа известување до мобилниот уред на роаминг-корисникот. Кога роаминг-корисник кој подлежи на стандарден финансиски лимит или стандарден обемски лимит, како што е наведено во </w:t>
      </w:r>
      <w:r w:rsidR="00A45A52" w:rsidRPr="00535A3A">
        <w:rPr>
          <w:rFonts w:ascii="StobiSerif Regular" w:eastAsia="Calibri" w:hAnsi="StobiSerif Regular" w:cs="Calibri"/>
          <w:sz w:val="22"/>
          <w:szCs w:val="22"/>
        </w:rPr>
        <w:t>став (12) на овој член</w:t>
      </w:r>
      <w:r w:rsidRPr="00535A3A">
        <w:rPr>
          <w:rFonts w:ascii="StobiSerif Regular" w:eastAsia="Calibri" w:hAnsi="StobiSerif Regular" w:cs="Calibri"/>
          <w:sz w:val="22"/>
          <w:szCs w:val="22"/>
        </w:rPr>
        <w:t>, ќе потроши повеќе од 100 евра во месечен период на фактурирање, без ДДВ, до тој роаминг-корисник се испраќа дополнително известување. Во тие известувања се наведува постапката што треба да се следи доколку корисникот сака да продолжи со користењето на тие услуги и трошокот поврзан со секоја дополнителна единица што ќе се користи. Доколку роаминг-корисникот не одговори согласно упатствата во применото известување, давателот на роаминг-услуги веднаш престанува да ги обезбедува и да ги наплатува регулираните роаминг-услуги за пренос на податоци, освен ако и сè додека роаминг-корисникот не побара продолжување или повторно обезбедување на тие услуги.</w:t>
      </w:r>
    </w:p>
    <w:p w14:paraId="6556B44A" w14:textId="69F98D23"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(15) Секогаш кога роаминг-корисникот ќе побара укинување или повторно воспоставување на финансиски или обемски лимит, промената се спроведува во рок од еден работен ден од приемот на барањето, е бесплатна и не повлекува услови или ограничувања што се однесуваат на други елементи од претплатата.</w:t>
      </w:r>
    </w:p>
    <w:p w14:paraId="4A4F68A7" w14:textId="0E1A6E05"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(16) Ставовите </w:t>
      </w:r>
      <w:r w:rsidR="00A45A52" w:rsidRPr="00535A3A">
        <w:rPr>
          <w:rFonts w:ascii="StobiSerif Regular" w:eastAsia="Calibri" w:hAnsi="StobiSerif Regular" w:cs="Calibri"/>
          <w:sz w:val="22"/>
          <w:szCs w:val="22"/>
        </w:rPr>
        <w:t xml:space="preserve">(3), (4), (5), (6), (8) и (9) </w:t>
      </w:r>
      <w:r w:rsidRPr="00535A3A">
        <w:rPr>
          <w:rFonts w:ascii="StobiSerif Regular" w:eastAsia="Calibri" w:hAnsi="StobiSerif Regular" w:cs="Calibri"/>
          <w:sz w:val="22"/>
          <w:szCs w:val="22"/>
        </w:rPr>
        <w:t>не се применуваат на уреди за комуникација „машина-со-машина“ (machine-to-machine) кои користат мобилна комуникација за пренос на податоци.</w:t>
      </w:r>
    </w:p>
    <w:p w14:paraId="636EAC7A" w14:textId="3356F9F6"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(17) Давателите на роаминг-услуги преземаат сите разумни чекори за да ги заштитат своите корисници од плаќање роаминг-надоместоци за ненамерно користени роаминг-услуги додека се наоѓаат во својата домашна земја-членка. Ова вклучува информирање на корисниците како ефикасно да се избегне ненамерно роаминг-користење во граничните региони.</w:t>
      </w:r>
    </w:p>
    <w:p w14:paraId="27DBAE0C" w14:textId="75594930"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(18) Давателите на роаминг-услуги преземаат сите разумни чекори за да ги заштитат своите корисници од плаќање дополнителни надоместоци за услуги за пренос на податоци поради ненамерно поврзување со нетерестријални јавни мобилни мрежи, како што е овозможување на роаминг-корисниците да се откажат од поврзување со нетерестријални мрежи. Кога се нуди таков механизам за откажување, корисникот има право во секое време, лесно и бесплатно, да се откаже од користењето на нетерестријални мрежи и да побара повторно воспоставување на поврзувањето со таквите мрежи.</w:t>
      </w:r>
    </w:p>
    <w:p w14:paraId="31B0C127" w14:textId="6E1ECCC9"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(19) Со исклучок на став</w:t>
      </w:r>
      <w:r w:rsidR="00804A7A" w:rsidRPr="00535A3A">
        <w:rPr>
          <w:rFonts w:ascii="StobiSerif Regular" w:eastAsia="Calibri" w:hAnsi="StobiSerif Regular" w:cs="Calibri"/>
          <w:sz w:val="22"/>
          <w:szCs w:val="22"/>
        </w:rPr>
        <w:t>ови (4), (7) и (</w:t>
      </w:r>
      <w:r w:rsidR="0014227D" w:rsidRPr="00535A3A">
        <w:rPr>
          <w:rFonts w:ascii="StobiSerif Regular" w:eastAsia="Calibri" w:hAnsi="StobiSerif Regular" w:cs="Calibri"/>
          <w:sz w:val="22"/>
          <w:szCs w:val="22"/>
        </w:rPr>
        <w:t>1</w:t>
      </w:r>
      <w:r w:rsidR="00804A7A" w:rsidRPr="00535A3A">
        <w:rPr>
          <w:rFonts w:ascii="StobiSerif Regular" w:eastAsia="Calibri" w:hAnsi="StobiSerif Regular" w:cs="Calibri"/>
          <w:sz w:val="22"/>
          <w:szCs w:val="22"/>
        </w:rPr>
        <w:t>8) на овој член</w:t>
      </w:r>
      <w:r w:rsidRPr="00535A3A">
        <w:rPr>
          <w:rFonts w:ascii="StobiSerif Regular" w:eastAsia="Calibri" w:hAnsi="StobiSerif Regular" w:cs="Calibri"/>
          <w:sz w:val="22"/>
          <w:szCs w:val="22"/>
        </w:rPr>
        <w:t xml:space="preserve">, и под условите утврдени во </w:t>
      </w:r>
      <w:r w:rsidR="00CE64DF" w:rsidRPr="00535A3A">
        <w:rPr>
          <w:rFonts w:ascii="StobiSerif Regular" w:eastAsia="Calibri" w:hAnsi="StobiSerif Regular" w:cs="Calibri"/>
          <w:sz w:val="22"/>
          <w:szCs w:val="22"/>
        </w:rPr>
        <w:t>ставовите (20) и (21) на овој член</w:t>
      </w:r>
      <w:r w:rsidRPr="00535A3A">
        <w:rPr>
          <w:rFonts w:ascii="StobiSerif Regular" w:eastAsia="Calibri" w:hAnsi="StobiSerif Regular" w:cs="Calibri"/>
          <w:sz w:val="22"/>
          <w:szCs w:val="22"/>
        </w:rPr>
        <w:t xml:space="preserve">, овој член се применува и на роаминг-услуги за пренос на податоци што ги користат роаминг-корисници при поврзување со национални или меѓународни нетерестријални јавни мобилни мрежи обезбедени од давател на роаминг-услуги, како и на роаминг-услуги за пренос на податоци што ги користат роаминг-корисници кои патуваат надвор од </w:t>
      </w:r>
      <w:r w:rsidR="007A6DDA" w:rsidRPr="00535A3A">
        <w:rPr>
          <w:rFonts w:ascii="StobiSerif Regular" w:eastAsia="Calibri" w:hAnsi="StobiSerif Regular" w:cs="Calibri"/>
          <w:sz w:val="22"/>
          <w:szCs w:val="22"/>
        </w:rPr>
        <w:t>Е</w:t>
      </w:r>
      <w:r w:rsidRPr="00535A3A">
        <w:rPr>
          <w:rFonts w:ascii="StobiSerif Regular" w:eastAsia="Calibri" w:hAnsi="StobiSerif Regular" w:cs="Calibri"/>
          <w:sz w:val="22"/>
          <w:szCs w:val="22"/>
        </w:rPr>
        <w:t>У и што ги обезбедува давател на роаминг-услуги.</w:t>
      </w:r>
    </w:p>
    <w:p w14:paraId="64EEB0E2" w14:textId="44244DE9" w:rsidR="005672EE"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(20) Во однос на услугата наведена во став </w:t>
      </w:r>
      <w:r w:rsidR="00A77947" w:rsidRPr="00535A3A">
        <w:rPr>
          <w:rFonts w:ascii="StobiSerif Regular" w:eastAsia="Calibri" w:hAnsi="StobiSerif Regular" w:cs="Calibri"/>
          <w:sz w:val="22"/>
          <w:szCs w:val="22"/>
        </w:rPr>
        <w:t xml:space="preserve">(8) на овој </w:t>
      </w:r>
      <w:r w:rsidR="00781C80" w:rsidRPr="00535A3A">
        <w:rPr>
          <w:rFonts w:ascii="StobiSerif Regular" w:eastAsia="Calibri" w:hAnsi="StobiSerif Regular" w:cs="Calibri"/>
          <w:sz w:val="22"/>
          <w:szCs w:val="22"/>
        </w:rPr>
        <w:t>член</w:t>
      </w:r>
      <w:r w:rsidRPr="00535A3A">
        <w:rPr>
          <w:rFonts w:ascii="StobiSerif Regular" w:eastAsia="Calibri" w:hAnsi="StobiSerif Regular" w:cs="Calibri"/>
          <w:sz w:val="22"/>
          <w:szCs w:val="22"/>
        </w:rPr>
        <w:t>, барањата утврдени во став</w:t>
      </w:r>
      <w:r w:rsidR="00A77947" w:rsidRPr="00535A3A">
        <w:rPr>
          <w:rFonts w:ascii="StobiSerif Regular" w:eastAsia="Calibri" w:hAnsi="StobiSerif Regular" w:cs="Calibri"/>
          <w:sz w:val="22"/>
          <w:szCs w:val="22"/>
        </w:rPr>
        <w:t>овите (8)</w:t>
      </w:r>
      <w:r w:rsidR="00781C80" w:rsidRPr="00535A3A">
        <w:rPr>
          <w:rFonts w:ascii="StobiSerif Regular" w:eastAsia="Calibri" w:hAnsi="StobiSerif Regular" w:cs="Calibri"/>
          <w:sz w:val="22"/>
          <w:szCs w:val="22"/>
        </w:rPr>
        <w:t xml:space="preserve">, </w:t>
      </w:r>
      <w:r w:rsidR="00A77947" w:rsidRPr="00535A3A">
        <w:rPr>
          <w:rFonts w:ascii="StobiSerif Regular" w:eastAsia="Calibri" w:hAnsi="StobiSerif Regular" w:cs="Calibri"/>
          <w:sz w:val="22"/>
          <w:szCs w:val="22"/>
        </w:rPr>
        <w:t>(9)</w:t>
      </w:r>
      <w:r w:rsidR="00781C80" w:rsidRPr="00535A3A">
        <w:rPr>
          <w:rFonts w:ascii="StobiSerif Regular" w:eastAsia="Calibri" w:hAnsi="StobiSerif Regular" w:cs="Calibri"/>
          <w:sz w:val="22"/>
          <w:szCs w:val="22"/>
        </w:rPr>
        <w:t>, (10), (11), (12), (13), (14) и (15)</w:t>
      </w:r>
      <w:r w:rsidR="00A77947" w:rsidRPr="00535A3A">
        <w:rPr>
          <w:rFonts w:ascii="StobiSerif Regular" w:eastAsia="Calibri" w:hAnsi="StobiSerif Regular" w:cs="Calibri"/>
          <w:sz w:val="22"/>
          <w:szCs w:val="22"/>
        </w:rPr>
        <w:t xml:space="preserve"> на овој член </w:t>
      </w:r>
      <w:r w:rsidRPr="00535A3A">
        <w:rPr>
          <w:rFonts w:ascii="StobiSerif Regular" w:eastAsia="Calibri" w:hAnsi="StobiSerif Regular" w:cs="Calibri"/>
          <w:sz w:val="22"/>
          <w:szCs w:val="22"/>
        </w:rPr>
        <w:t>не се применуваат доколку операторот на посетената мрежа во посетената земја надвор од ЕУ не му дозволува на давателот на роаминг-услуги да ја следи потрошувачката на своите корисници во реално време.</w:t>
      </w:r>
    </w:p>
    <w:p w14:paraId="41974869" w14:textId="2DAD23D1" w:rsidR="00FA77EA" w:rsidRPr="00535A3A" w:rsidRDefault="005672EE" w:rsidP="005672E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(21) Во таков случај, корисникот се известува преку СМС-порака при влегување во таква земја, без неоправдано одлагање и бесплатно, дека информациите за акумулираната потрошувачка и гаранцијата за ненадминување на определен финансиски лимит не се достапни.</w:t>
      </w:r>
    </w:p>
    <w:p w14:paraId="1771E2F3" w14:textId="77777777" w:rsidR="00FA77EA" w:rsidRPr="00535A3A" w:rsidRDefault="00FA77EA" w:rsidP="000F4A4D">
      <w:pPr>
        <w:spacing w:line="276" w:lineRule="auto"/>
        <w:ind w:firstLine="720"/>
        <w:rPr>
          <w:rFonts w:ascii="StobiSerif Regular" w:eastAsia="Calibri" w:hAnsi="StobiSerif Regular" w:cs="Calibri"/>
          <w:sz w:val="22"/>
          <w:szCs w:val="22"/>
        </w:rPr>
      </w:pPr>
    </w:p>
    <w:p w14:paraId="10505EAC" w14:textId="77777777" w:rsidR="00F024DE" w:rsidRPr="00535A3A" w:rsidRDefault="00F024DE" w:rsidP="00F024DE">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Транспарентност во однос на средствата за пристап до итни служби</w:t>
      </w:r>
    </w:p>
    <w:p w14:paraId="599C0A17" w14:textId="1F4F5B3A" w:rsidR="00F024DE" w:rsidRPr="00535A3A" w:rsidRDefault="00F024DE" w:rsidP="00F024DE">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142-</w:t>
      </w:r>
      <w:r w:rsidR="00B1685B" w:rsidRPr="00535A3A">
        <w:rPr>
          <w:rFonts w:ascii="StobiSerif Regular" w:eastAsia="Calibri" w:hAnsi="StobiSerif Regular" w:cs="Calibri"/>
          <w:sz w:val="22"/>
          <w:szCs w:val="22"/>
        </w:rPr>
        <w:t>ј</w:t>
      </w:r>
    </w:p>
    <w:p w14:paraId="764CA128" w14:textId="4F6B0131" w:rsidR="00F024DE" w:rsidRPr="00535A3A" w:rsidRDefault="00F024DE" w:rsidP="00F024D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 Давателите на роаминг-услуги обезбедуваат нивните роаминг-корисници да бидат соодветно информирани за средствата за пристап до итните служби во посетената земја-членка.</w:t>
      </w:r>
    </w:p>
    <w:p w14:paraId="74CF6FF8" w14:textId="037942BE" w:rsidR="00F024DE" w:rsidRPr="00535A3A" w:rsidRDefault="00F024DE" w:rsidP="00F024D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(2) Давателот на роаминг-услуги го информира роаминг-корисникот, преку автоматска порака, дека тој може бесплатно да пристапи до итните служби со повикување на единствениот европски број за итни случаи „112“. Таа порака, исто така, му обезбедува на роаминг-корисникот линк за бесплатен пристап до наменета веб-страница, достапна за лица со попреченост, која содржи информации за алтернативни начини на пристап до итните служби преку итни комуникации задолжително обезбедени во посетената земја-членка. Информациите се доставуваат до мобилниот уред на роаминг-корисникот преку СМС-порака или, каде што е потребно, преку </w:t>
      </w:r>
      <w:r w:rsidRPr="00535A3A">
        <w:rPr>
          <w:rFonts w:ascii="StobiSerif Regular" w:eastAsia="Calibri" w:hAnsi="StobiSerif Regular" w:cs="Calibri"/>
          <w:sz w:val="22"/>
          <w:szCs w:val="22"/>
        </w:rPr>
        <w:lastRenderedPageBreak/>
        <w:t>соодветно средство приспособено за олеснување на нивниот прием и лесно разбирање, секојпат кога роаминг-корисникот ќе влезе во земја-членка различна од онаа на неговиот домашен давател. Информациите се обезбедуваат бесплатно.</w:t>
      </w:r>
    </w:p>
    <w:p w14:paraId="3D67F9E3" w14:textId="6AE9CB9A" w:rsidR="00F024DE" w:rsidRPr="00535A3A" w:rsidRDefault="00F024DE" w:rsidP="00F024D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(3) Во земјите-членки на ЕУ каде што се воведени мобилни апликации за јавно предупредување, доколку линк до таа апликација е пријавен од посетената земја-членка во базата на податоци воспоставена согласно </w:t>
      </w:r>
      <w:r w:rsidR="009B0961" w:rsidRPr="00535A3A">
        <w:rPr>
          <w:rFonts w:ascii="StobiSerif Regular" w:eastAsia="Calibri" w:hAnsi="StobiSerif Regular" w:cs="Calibri"/>
          <w:sz w:val="22"/>
          <w:szCs w:val="22"/>
        </w:rPr>
        <w:t xml:space="preserve">член 142-к од овој закон, </w:t>
      </w:r>
      <w:r w:rsidRPr="00535A3A">
        <w:rPr>
          <w:rFonts w:ascii="StobiSerif Regular" w:eastAsia="Calibri" w:hAnsi="StobiSerif Regular" w:cs="Calibri"/>
          <w:sz w:val="22"/>
          <w:szCs w:val="22"/>
        </w:rPr>
        <w:t>давателите на роаминг-услуги во пораката наведена во вториот став од овој член вклучуваат информација дека јавните предупредувања можат да се примаат преку мобилна апликација за јавно предупредување. Линк до мобилната апликација за јавно предупредување и упатства за нејзино преземање се обезбедуваат на наменетата веб-страница наведена во вториот став од овој член.</w:t>
      </w:r>
    </w:p>
    <w:p w14:paraId="32E5A95F" w14:textId="77777777" w:rsidR="00B1685B" w:rsidRPr="00535A3A" w:rsidRDefault="00B1685B" w:rsidP="00F024DE">
      <w:pPr>
        <w:spacing w:line="276" w:lineRule="auto"/>
        <w:ind w:firstLine="720"/>
        <w:rPr>
          <w:rFonts w:ascii="StobiSerif Regular" w:eastAsia="Calibri" w:hAnsi="StobiSerif Regular" w:cs="Calibri"/>
          <w:sz w:val="22"/>
          <w:szCs w:val="22"/>
        </w:rPr>
      </w:pPr>
    </w:p>
    <w:p w14:paraId="71D382C5" w14:textId="77777777" w:rsidR="00B1685B" w:rsidRPr="00535A3A" w:rsidRDefault="00B1685B" w:rsidP="00B1685B">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Бази на податоци за нумерациски опсези за услуги со додадена вредност и средства за пристап до итни служби</w:t>
      </w:r>
    </w:p>
    <w:p w14:paraId="5BA95305" w14:textId="5B9096F7" w:rsidR="00B1685B" w:rsidRPr="00535A3A" w:rsidRDefault="00B1685B" w:rsidP="00B1685B">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142-к</w:t>
      </w:r>
    </w:p>
    <w:p w14:paraId="141DFF70" w14:textId="437823C5" w:rsidR="00B1685B" w:rsidRPr="00535A3A" w:rsidRDefault="00B1685B" w:rsidP="00B1685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За целите на воспоставувањето и одржувањето на базите на податоци за нумерациски опсези за услуги со додадена вредност и средства за пристап до итни служби воспоставени од страна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Агенцијата, на барање, ги доставува до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потребните информации и релевантните ажурирања по електронски пат, без неоправдано одлагање.</w:t>
      </w:r>
    </w:p>
    <w:p w14:paraId="66AEE0FC" w14:textId="77777777" w:rsidR="000B2150" w:rsidRPr="00535A3A" w:rsidRDefault="000B2150" w:rsidP="00B1685B">
      <w:pPr>
        <w:spacing w:line="276" w:lineRule="auto"/>
        <w:ind w:firstLine="720"/>
        <w:rPr>
          <w:rFonts w:ascii="StobiSerif Regular" w:eastAsia="Calibri" w:hAnsi="StobiSerif Regular" w:cs="Calibri"/>
          <w:sz w:val="22"/>
          <w:szCs w:val="22"/>
        </w:rPr>
      </w:pPr>
    </w:p>
    <w:p w14:paraId="662BC220" w14:textId="77777777" w:rsidR="00BB4607" w:rsidRPr="00535A3A" w:rsidRDefault="00BB4607" w:rsidP="00585F8E">
      <w:pPr>
        <w:spacing w:line="276" w:lineRule="auto"/>
        <w:jc w:val="center"/>
        <w:rPr>
          <w:rFonts w:ascii="StobiSerif Regular" w:eastAsia="Calibri" w:hAnsi="StobiSerif Regular" w:cs="Calibri"/>
          <w:sz w:val="22"/>
          <w:szCs w:val="22"/>
        </w:rPr>
      </w:pPr>
    </w:p>
    <w:p w14:paraId="08BF73E9" w14:textId="3FAA4252" w:rsidR="0083015E" w:rsidRPr="00535A3A" w:rsidRDefault="0083015E" w:rsidP="00585F8E">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Единствена максимална цена за завршување на говорни повици во мобилни мрежи и единствена максимална цена за завршување на говорни повици во фиксни мрежи кои потекнуваат од број на </w:t>
      </w:r>
      <w:r w:rsidR="00420C11" w:rsidRPr="00535A3A">
        <w:rPr>
          <w:rFonts w:ascii="StobiSerif Regular" w:eastAsia="Calibri" w:hAnsi="StobiSerif Regular" w:cs="Calibri"/>
          <w:sz w:val="22"/>
          <w:szCs w:val="22"/>
        </w:rPr>
        <w:t>Е</w:t>
      </w:r>
      <w:r w:rsidRPr="00535A3A">
        <w:rPr>
          <w:rFonts w:ascii="StobiSerif Regular" w:eastAsia="Calibri" w:hAnsi="StobiSerif Regular" w:cs="Calibri"/>
          <w:sz w:val="22"/>
          <w:szCs w:val="22"/>
        </w:rPr>
        <w:t>У и од трети земји</w:t>
      </w:r>
    </w:p>
    <w:p w14:paraId="33CE63B3" w14:textId="3FCDB0D2" w:rsidR="0083015E" w:rsidRPr="00535A3A" w:rsidRDefault="0083015E" w:rsidP="00585F8E">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142-</w:t>
      </w:r>
      <w:r w:rsidR="00BB4607" w:rsidRPr="00535A3A">
        <w:rPr>
          <w:rFonts w:ascii="StobiSerif Regular" w:eastAsia="Calibri" w:hAnsi="StobiSerif Regular" w:cs="Calibri"/>
          <w:sz w:val="22"/>
          <w:szCs w:val="22"/>
        </w:rPr>
        <w:t>л</w:t>
      </w:r>
    </w:p>
    <w:p w14:paraId="4170F94B" w14:textId="73ACBFAA" w:rsidR="0083015E" w:rsidRPr="00535A3A" w:rsidRDefault="0083015E"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 На ниво на држава се утврдува единствена максимална цена за завршување говорни повици во мобилни мрежи и единствена максимална цена за завршување говорни повици во фиксни мрежи што ќе ја наплаќаат давателите на големопродажни услуги за завршување на говорни повици за обезбедување услуги за завршување говорни повици во мобилни и фиксни мрежи кои потекнуваат од број на </w:t>
      </w:r>
      <w:r w:rsidR="00420C11" w:rsidRPr="00535A3A">
        <w:rPr>
          <w:rFonts w:ascii="StobiSerif Regular" w:eastAsia="Calibri" w:hAnsi="StobiSerif Regular" w:cs="Calibri"/>
          <w:sz w:val="22"/>
          <w:szCs w:val="22"/>
        </w:rPr>
        <w:t>Е</w:t>
      </w:r>
      <w:r w:rsidRPr="00535A3A">
        <w:rPr>
          <w:rFonts w:ascii="StobiSerif Regular" w:eastAsia="Calibri" w:hAnsi="StobiSerif Regular" w:cs="Calibri"/>
          <w:sz w:val="22"/>
          <w:szCs w:val="22"/>
        </w:rPr>
        <w:t>У.</w:t>
      </w:r>
    </w:p>
    <w:p w14:paraId="2618795B" w14:textId="24D52FDD" w:rsidR="0083015E" w:rsidRPr="00535A3A" w:rsidRDefault="0083015E"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(2) Максималните цени од ставот (1) на овој член се задолжителни и се применуваат за повици што потекнуваат од број на </w:t>
      </w:r>
      <w:r w:rsidR="00420C11" w:rsidRPr="00535A3A">
        <w:rPr>
          <w:rFonts w:ascii="StobiSerif Regular" w:eastAsia="Calibri" w:hAnsi="StobiSerif Regular" w:cs="Calibri"/>
          <w:sz w:val="22"/>
          <w:szCs w:val="22"/>
        </w:rPr>
        <w:t>Е</w:t>
      </w:r>
      <w:r w:rsidRPr="00535A3A">
        <w:rPr>
          <w:rFonts w:ascii="StobiSerif Regular" w:eastAsia="Calibri" w:hAnsi="StobiSerif Regular" w:cs="Calibri"/>
          <w:sz w:val="22"/>
          <w:szCs w:val="22"/>
        </w:rPr>
        <w:t xml:space="preserve">У и завршуваат кон броеви на државата. </w:t>
      </w:r>
    </w:p>
    <w:p w14:paraId="13F45A00" w14:textId="524AF7B6" w:rsidR="0083015E" w:rsidRPr="00535A3A" w:rsidRDefault="0083015E"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(3) Максималните цени од ставот (1) од овој член се задолжителни и се применуваат и за повици кои потекнуваат од броеви од трети земји надвор од ЕУ и завршуваат кон броеви на државата, кога е исполнет еден од следните два услови:</w:t>
      </w:r>
    </w:p>
    <w:p w14:paraId="202D5F7C" w14:textId="7E262D69" w:rsidR="0083015E" w:rsidRPr="00535A3A" w:rsidRDefault="0083015E"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а)</w:t>
      </w:r>
      <w:r w:rsidR="000D5FCE" w:rsidRPr="00535A3A">
        <w:rPr>
          <w:rFonts w:ascii="StobiSerif Regular" w:eastAsia="Calibri" w:hAnsi="StobiSerif Regular" w:cs="Calibri"/>
          <w:sz w:val="22"/>
          <w:szCs w:val="22"/>
        </w:rPr>
        <w:t xml:space="preserve"> к</w:t>
      </w:r>
      <w:r w:rsidRPr="00535A3A">
        <w:rPr>
          <w:rFonts w:ascii="StobiSerif Regular" w:eastAsia="Calibri" w:hAnsi="StobiSerif Regular" w:cs="Calibri"/>
          <w:sz w:val="22"/>
          <w:szCs w:val="22"/>
        </w:rPr>
        <w:t>ога давател на услуги за завршување на говорни повици во трета земја применува, за повици што потекнуваат од броеви на државата, цени за завршување на говорни повици во мобилни или фиксни мрежи еднакви или пониски од максималните цени за завршување на говорни повици во мобилни или фиксни мрежи наведени во ставот (1) од овој член соодветно за секоја година, или</w:t>
      </w:r>
    </w:p>
    <w:p w14:paraId="07B4D558" w14:textId="677FC1C5" w:rsidR="0083015E" w:rsidRPr="00535A3A" w:rsidRDefault="0083015E"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б)</w:t>
      </w:r>
      <w:r w:rsidR="000D5FCE" w:rsidRPr="00535A3A">
        <w:rPr>
          <w:rFonts w:ascii="StobiSerif Regular" w:eastAsia="Calibri" w:hAnsi="StobiSerif Regular" w:cs="Calibri"/>
          <w:sz w:val="22"/>
          <w:szCs w:val="22"/>
        </w:rPr>
        <w:t xml:space="preserve"> </w:t>
      </w:r>
      <w:r w:rsidRPr="00535A3A">
        <w:rPr>
          <w:rFonts w:ascii="StobiSerif Regular" w:eastAsia="Calibri" w:hAnsi="StobiSerif Regular" w:cs="Calibri"/>
          <w:sz w:val="22"/>
          <w:szCs w:val="22"/>
        </w:rPr>
        <w:t>каде што:</w:t>
      </w:r>
    </w:p>
    <w:p w14:paraId="3F693469" w14:textId="210DDCC2" w:rsidR="0083015E" w:rsidRPr="00535A3A" w:rsidRDefault="0083015E"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 xml:space="preserve">- Агенцијата со одлука </w:t>
      </w:r>
      <w:r w:rsidR="005B6467" w:rsidRPr="00535A3A">
        <w:rPr>
          <w:rFonts w:ascii="StobiSerif Regular" w:eastAsia="Calibri" w:hAnsi="StobiSerif Regular" w:cs="Calibri"/>
          <w:sz w:val="22"/>
          <w:szCs w:val="22"/>
        </w:rPr>
        <w:t xml:space="preserve">ќе </w:t>
      </w:r>
      <w:r w:rsidRPr="00535A3A">
        <w:rPr>
          <w:rFonts w:ascii="StobiSerif Regular" w:eastAsia="Calibri" w:hAnsi="StobiSerif Regular" w:cs="Calibri"/>
          <w:sz w:val="22"/>
          <w:szCs w:val="22"/>
        </w:rPr>
        <w:t>определ</w:t>
      </w:r>
      <w:r w:rsidR="005B6467" w:rsidRPr="00535A3A">
        <w:rPr>
          <w:rFonts w:ascii="StobiSerif Regular" w:eastAsia="Calibri" w:hAnsi="StobiSerif Regular" w:cs="Calibri"/>
          <w:sz w:val="22"/>
          <w:szCs w:val="22"/>
        </w:rPr>
        <w:t>и</w:t>
      </w:r>
      <w:r w:rsidRPr="00535A3A">
        <w:rPr>
          <w:rFonts w:ascii="StobiSerif Regular" w:eastAsia="Calibri" w:hAnsi="StobiSerif Regular" w:cs="Calibri"/>
          <w:sz w:val="22"/>
          <w:szCs w:val="22"/>
        </w:rPr>
        <w:t xml:space="preserve">, врз основа на информациите доставени од трета земја надвор од ЕУ, </w:t>
      </w:r>
      <w:r w:rsidR="005B6467" w:rsidRPr="00535A3A">
        <w:rPr>
          <w:rFonts w:ascii="StobiSerif Regular" w:eastAsia="Calibri" w:hAnsi="StobiSerif Regular" w:cs="Calibri"/>
          <w:sz w:val="22"/>
          <w:szCs w:val="22"/>
        </w:rPr>
        <w:t xml:space="preserve">дека </w:t>
      </w:r>
      <w:r w:rsidRPr="00535A3A">
        <w:rPr>
          <w:rFonts w:ascii="StobiSerif Regular" w:eastAsia="Calibri" w:hAnsi="StobiSerif Regular" w:cs="Calibri"/>
          <w:sz w:val="22"/>
          <w:szCs w:val="22"/>
        </w:rPr>
        <w:t xml:space="preserve">цените за завршување на говорни повици што потекнуваат од броеви на државата и завршуваат кон броеви во таа трета земја се регулирани во согласност со </w:t>
      </w:r>
      <w:r w:rsidR="000D5FCE" w:rsidRPr="00535A3A">
        <w:rPr>
          <w:rFonts w:ascii="StobiSerif Regular" w:eastAsia="Calibri" w:hAnsi="StobiSerif Regular" w:cs="Calibri"/>
          <w:sz w:val="22"/>
          <w:szCs w:val="22"/>
        </w:rPr>
        <w:t>член 83-а од овој закон</w:t>
      </w:r>
      <w:r w:rsidRPr="00535A3A">
        <w:rPr>
          <w:rFonts w:ascii="StobiSerif Regular" w:eastAsia="Calibri" w:hAnsi="StobiSerif Regular" w:cs="Calibri"/>
          <w:sz w:val="22"/>
          <w:szCs w:val="22"/>
        </w:rPr>
        <w:t xml:space="preserve"> и </w:t>
      </w:r>
    </w:p>
    <w:p w14:paraId="420C76C3" w14:textId="152F08C0" w:rsidR="0083015E" w:rsidRPr="00535A3A" w:rsidRDefault="0083015E"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 таа трета земја е наведена во соодветната регулатива за утврдување на едниствената максимална цена за завршување на повик на ниво на </w:t>
      </w:r>
      <w:r w:rsidR="00420C11" w:rsidRPr="00535A3A">
        <w:rPr>
          <w:rFonts w:ascii="StobiSerif Regular" w:eastAsia="Calibri" w:hAnsi="StobiSerif Regular" w:cs="Calibri"/>
          <w:sz w:val="22"/>
          <w:szCs w:val="22"/>
        </w:rPr>
        <w:t>Е</w:t>
      </w:r>
      <w:r w:rsidRPr="00535A3A">
        <w:rPr>
          <w:rFonts w:ascii="StobiSerif Regular" w:eastAsia="Calibri" w:hAnsi="StobiSerif Regular" w:cs="Calibri"/>
          <w:sz w:val="22"/>
          <w:szCs w:val="22"/>
        </w:rPr>
        <w:t xml:space="preserve">У. </w:t>
      </w:r>
    </w:p>
    <w:p w14:paraId="7334EFC7" w14:textId="77777777" w:rsidR="0083015E" w:rsidRPr="00535A3A" w:rsidRDefault="0083015E"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(4) Давателот на услуги за завршување на говорни повици во мобилни или фиксни мрежи не наплаќа цени повисоки од соодветната максимална цена за завршување на говорни повици за услуга за завршување на повици на краен корисник на мрежата на тој давател на услуги утврдени согласно овој закон.</w:t>
      </w:r>
    </w:p>
    <w:p w14:paraId="50DF966F" w14:textId="77777777" w:rsidR="0083015E" w:rsidRPr="00535A3A" w:rsidRDefault="0083015E"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(5) Доколку цените за завршување на говорни повици моментално се утврдени во валута различна од еврото, максималните цени за завршување на говорни повици во мобилни и фиксни мрежи во согласност со одредбите од овој закон се конвертираат во национална валута со одлука пропишана од Агенцијата. </w:t>
      </w:r>
    </w:p>
    <w:p w14:paraId="2C9B04F4" w14:textId="11986F41" w:rsidR="0083015E" w:rsidRPr="00535A3A" w:rsidRDefault="0083015E"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(6) Единствената максимална цена за завршување на говорни повици во мобилни мрежи во државата од став (1) на овој член кои потекнуваат од број на </w:t>
      </w:r>
      <w:r w:rsidR="00E41CF0" w:rsidRPr="00535A3A">
        <w:rPr>
          <w:rFonts w:ascii="StobiSerif Regular" w:eastAsia="Calibri" w:hAnsi="StobiSerif Regular" w:cs="Calibri"/>
          <w:sz w:val="22"/>
          <w:szCs w:val="22"/>
        </w:rPr>
        <w:t>ЕУ</w:t>
      </w:r>
      <w:r w:rsidR="00C90E9B" w:rsidRPr="00535A3A">
        <w:rPr>
          <w:rFonts w:ascii="StobiSerif Regular" w:eastAsia="Calibri" w:hAnsi="StobiSerif Regular" w:cs="Calibri"/>
          <w:sz w:val="22"/>
          <w:szCs w:val="22"/>
        </w:rPr>
        <w:t xml:space="preserve"> </w:t>
      </w:r>
      <w:r w:rsidRPr="00535A3A">
        <w:rPr>
          <w:rFonts w:ascii="StobiSerif Regular" w:eastAsia="Calibri" w:hAnsi="StobiSerif Regular" w:cs="Calibri"/>
          <w:sz w:val="22"/>
          <w:szCs w:val="22"/>
        </w:rPr>
        <w:t xml:space="preserve">или од трета земја која ги исполнува условите од став (3) на овој член со одлука ја пропишува Агенцијата. </w:t>
      </w:r>
    </w:p>
    <w:p w14:paraId="5219DC4E" w14:textId="535F10BC" w:rsidR="0083015E" w:rsidRPr="00535A3A" w:rsidRDefault="0083015E"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(7) Единствената максимална цена за завршување на говорни повици во фиксни  мрежи во државата од став (1) на овој член кои потекнуваат од број на </w:t>
      </w:r>
      <w:r w:rsidR="00420C11" w:rsidRPr="00535A3A">
        <w:rPr>
          <w:rFonts w:ascii="StobiSerif Regular" w:eastAsia="Calibri" w:hAnsi="StobiSerif Regular" w:cs="Calibri"/>
          <w:sz w:val="22"/>
          <w:szCs w:val="22"/>
        </w:rPr>
        <w:t>Е</w:t>
      </w:r>
      <w:r w:rsidRPr="00535A3A">
        <w:rPr>
          <w:rFonts w:ascii="StobiSerif Regular" w:eastAsia="Calibri" w:hAnsi="StobiSerif Regular" w:cs="Calibri"/>
          <w:sz w:val="22"/>
          <w:szCs w:val="22"/>
        </w:rPr>
        <w:t>У или од трета земја која ги исполнува условите од став (3) на овој член со одлука  ја пропишува Агенцијата.</w:t>
      </w:r>
    </w:p>
    <w:p w14:paraId="2072CDE4" w14:textId="45258A1B" w:rsidR="0083015E" w:rsidRPr="00535A3A" w:rsidRDefault="0083015E"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(8) Единствената максимална цена од ставот (1) на овој член се смета како тарифирање по минута (без ДДВ) и се наплаќа по секунда.</w:t>
      </w:r>
    </w:p>
    <w:p w14:paraId="59605CB1" w14:textId="77777777" w:rsidR="000D5FCE" w:rsidRPr="00535A3A" w:rsidRDefault="000D5FCE" w:rsidP="00585F8E">
      <w:pPr>
        <w:spacing w:line="276" w:lineRule="auto"/>
        <w:ind w:firstLine="720"/>
        <w:rPr>
          <w:rFonts w:ascii="StobiSerif Regular" w:eastAsia="Calibri" w:hAnsi="StobiSerif Regular" w:cs="Calibri"/>
          <w:sz w:val="22"/>
          <w:szCs w:val="22"/>
        </w:rPr>
      </w:pPr>
    </w:p>
    <w:p w14:paraId="45AD0D51" w14:textId="77777777" w:rsidR="000D5FCE" w:rsidRPr="00535A3A" w:rsidRDefault="000D5FCE" w:rsidP="00585F8E">
      <w:pPr>
        <w:spacing w:line="276" w:lineRule="auto"/>
        <w:ind w:firstLine="720"/>
        <w:rPr>
          <w:rFonts w:ascii="StobiSerif Regular" w:eastAsia="Calibri" w:hAnsi="StobiSerif Regular" w:cs="Calibri"/>
          <w:sz w:val="22"/>
          <w:szCs w:val="22"/>
        </w:rPr>
      </w:pPr>
    </w:p>
    <w:p w14:paraId="29EEE3EC" w14:textId="37A2E013" w:rsidR="000D5FCE" w:rsidRPr="00535A3A" w:rsidRDefault="000D5FCE" w:rsidP="000D5FCE">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Соработка со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p>
    <w:p w14:paraId="4CAAB0E5" w14:textId="1FF0D494" w:rsidR="000D5FCE" w:rsidRPr="00535A3A" w:rsidRDefault="000D5FCE" w:rsidP="000D5FCE">
      <w:pPr>
        <w:spacing w:line="276" w:lineRule="auto"/>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142-</w:t>
      </w:r>
      <w:r w:rsidR="00BB4607" w:rsidRPr="00535A3A">
        <w:rPr>
          <w:rFonts w:ascii="StobiSerif Regular" w:eastAsia="Calibri" w:hAnsi="StobiSerif Regular" w:cs="Calibri"/>
          <w:sz w:val="22"/>
          <w:szCs w:val="22"/>
        </w:rPr>
        <w:t>љ</w:t>
      </w:r>
    </w:p>
    <w:p w14:paraId="4B512B11" w14:textId="32FB398D"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 Во согласност со своите финансиски и човечки ресурси Агенцијата целосно учествува во работата на организациските тела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w:t>
      </w:r>
    </w:p>
    <w:p w14:paraId="03EDF7E8" w14:textId="6267384C"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(2) Без да е во спротивност со соодветното право на државата, Агенцијата во најголема можна мера ги зема предвид насоките, мислењата, препораките, заедничките ставови и најдобрите практики донесени од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со цел да се осигури доследно спроведување на регулаторната рамка за електронски комуникации во опсегот опфатен со Европската законска рамка за електронски комуникации (ЕЕЦЦ, Роаминг и ОИ).</w:t>
      </w:r>
    </w:p>
    <w:p w14:paraId="5B4C32C1" w14:textId="3A691F17"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(3) Агенцијата учествува со член во работата на Одборот на регулатори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w:t>
      </w:r>
    </w:p>
    <w:p w14:paraId="15440E27" w14:textId="77777777"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(4) Член во Одборот од ставот (3) на овој член може да биде директорот на Агенцијата или член на Комисијата на Агенцијата.  Членот  има примарна одговорност за надзор над секојдневното работење на пазарите за електронски комуникациски мрежи и услуги  </w:t>
      </w:r>
    </w:p>
    <w:p w14:paraId="6EDFA131" w14:textId="24BC0AA7"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(5) Агенцијата именува заменик член во Одборот на регулатори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од редот на членовите на Комисијата на Агенцијата или од редот на вработените во Агенцијата.  </w:t>
      </w:r>
    </w:p>
    <w:p w14:paraId="1A096A9C" w14:textId="618CBE98"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 xml:space="preserve">(6) Членот и неговиот заменик  на Одборот на регулатори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се именуваат со оглед на нивното знаење во областа на електронските комуникации, имајќи ги предвид релевантните менаџерски, административни и буџетски вештини. Со цел да се осигури континуитет во работата на Одборот на регулатори, Агенцијата ќе го ограничи менувањето на своите членови и на нивните заменици и има цел да постигнат урамнотежена застапеност помеѓу мажите и жените.</w:t>
      </w:r>
    </w:p>
    <w:p w14:paraId="764B9D30" w14:textId="73351E79"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(7) При извршувањето на задачите што им се доделени и без тоа да е на штета на државата, членот и заменик членот на Одборот на регулатори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дејствуваат независно и објективно во интерес на </w:t>
      </w:r>
      <w:r w:rsidR="00420C11" w:rsidRPr="00535A3A">
        <w:rPr>
          <w:rFonts w:ascii="StobiSerif Regular" w:eastAsia="Calibri" w:hAnsi="StobiSerif Regular" w:cs="Calibri"/>
          <w:sz w:val="22"/>
          <w:szCs w:val="22"/>
        </w:rPr>
        <w:t>Е</w:t>
      </w:r>
      <w:r w:rsidRPr="00535A3A">
        <w:rPr>
          <w:rFonts w:ascii="StobiSerif Regular" w:eastAsia="Calibri" w:hAnsi="StobiSerif Regular" w:cs="Calibri"/>
          <w:sz w:val="22"/>
          <w:szCs w:val="22"/>
        </w:rPr>
        <w:t>У, без оглед на какви било посебни национални или лични интереси и не бараат ниту примаат упатства од која било влада, институција, лице или тело.</w:t>
      </w:r>
    </w:p>
    <w:p w14:paraId="4DDA3552" w14:textId="6788A79F"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(8) На членот или на заменик членот на Одборот на регулатори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на состаноците може да им помагаат нивните советници или други експерти согласно деловникот за работа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w:t>
      </w:r>
    </w:p>
    <w:p w14:paraId="74424267" w14:textId="35A92296"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970DEA" w:rsidRPr="00535A3A">
        <w:rPr>
          <w:rFonts w:ascii="StobiSerif Regular" w:eastAsia="Calibri" w:hAnsi="StobiSerif Regular" w:cs="Calibri"/>
          <w:sz w:val="22"/>
          <w:szCs w:val="22"/>
        </w:rPr>
        <w:t>9</w:t>
      </w:r>
      <w:r w:rsidRPr="00535A3A">
        <w:rPr>
          <w:rFonts w:ascii="StobiSerif Regular" w:eastAsia="Calibri" w:hAnsi="StobiSerif Regular" w:cs="Calibri"/>
          <w:sz w:val="22"/>
          <w:szCs w:val="22"/>
        </w:rPr>
        <w:t xml:space="preserve">) Доколку членот од Агенцијата е избран за претседател на одборот на регулатори на БЕРЕК, може да го делегира правото на гласање во секој случај. </w:t>
      </w:r>
    </w:p>
    <w:p w14:paraId="2CFA6F77" w14:textId="34A0A3B1"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w:t>
      </w:r>
      <w:r w:rsidR="00970DEA" w:rsidRPr="00535A3A">
        <w:rPr>
          <w:rFonts w:ascii="StobiSerif Regular" w:eastAsia="Calibri" w:hAnsi="StobiSerif Regular" w:cs="Calibri"/>
          <w:sz w:val="22"/>
          <w:szCs w:val="22"/>
        </w:rPr>
        <w:t>0</w:t>
      </w:r>
      <w:r w:rsidRPr="00535A3A">
        <w:rPr>
          <w:rFonts w:ascii="StobiSerif Regular" w:eastAsia="Calibri" w:hAnsi="StobiSerif Regular" w:cs="Calibri"/>
          <w:sz w:val="22"/>
          <w:szCs w:val="22"/>
        </w:rPr>
        <w:t xml:space="preserve">) Членот на Одборот на регулатори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истовремено е и член на Управниот одбор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w:t>
      </w:r>
    </w:p>
    <w:p w14:paraId="1E93006C" w14:textId="580E7223"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w:t>
      </w:r>
      <w:r w:rsidR="00970DEA" w:rsidRPr="00535A3A">
        <w:rPr>
          <w:rFonts w:ascii="StobiSerif Regular" w:eastAsia="Calibri" w:hAnsi="StobiSerif Regular" w:cs="Calibri"/>
          <w:sz w:val="22"/>
          <w:szCs w:val="22"/>
        </w:rPr>
        <w:t>1</w:t>
      </w:r>
      <w:r w:rsidRPr="00535A3A">
        <w:rPr>
          <w:rFonts w:ascii="StobiSerif Regular" w:eastAsia="Calibri" w:hAnsi="StobiSerif Regular" w:cs="Calibri"/>
          <w:sz w:val="22"/>
          <w:szCs w:val="22"/>
        </w:rPr>
        <w:t xml:space="preserve">) По исклучок на став (12) на овој член, Агенцијата може да именува член во Управниот одбор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кој не е член на Одборот на регулатори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.Член на Управниот одбор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може да биде директорот на Агенцијата или член на Комисијата на Агенцијата. </w:t>
      </w:r>
    </w:p>
    <w:p w14:paraId="0884010F" w14:textId="3D3D8E78"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w:t>
      </w:r>
      <w:r w:rsidR="00970DEA" w:rsidRPr="00535A3A">
        <w:rPr>
          <w:rFonts w:ascii="StobiSerif Regular" w:eastAsia="Calibri" w:hAnsi="StobiSerif Regular" w:cs="Calibri"/>
          <w:sz w:val="22"/>
          <w:szCs w:val="22"/>
        </w:rPr>
        <w:t>2</w:t>
      </w:r>
      <w:r w:rsidRPr="00535A3A">
        <w:rPr>
          <w:rFonts w:ascii="StobiSerif Regular" w:eastAsia="Calibri" w:hAnsi="StobiSerif Regular" w:cs="Calibri"/>
          <w:sz w:val="22"/>
          <w:szCs w:val="22"/>
        </w:rPr>
        <w:t xml:space="preserve">) Заменик член во Управниот одбор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е заменик членот именуван во Одборот на регулатори на БЕРЕК.</w:t>
      </w:r>
    </w:p>
    <w:p w14:paraId="4B295D69" w14:textId="7D8F5EB1"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w:t>
      </w:r>
      <w:r w:rsidR="00970DEA" w:rsidRPr="00535A3A">
        <w:rPr>
          <w:rFonts w:ascii="StobiSerif Regular" w:eastAsia="Calibri" w:hAnsi="StobiSerif Regular" w:cs="Calibri"/>
          <w:sz w:val="22"/>
          <w:szCs w:val="22"/>
        </w:rPr>
        <w:t>3</w:t>
      </w:r>
      <w:r w:rsidRPr="00535A3A">
        <w:rPr>
          <w:rFonts w:ascii="StobiSerif Regular" w:eastAsia="Calibri" w:hAnsi="StobiSerif Regular" w:cs="Calibri"/>
          <w:sz w:val="22"/>
          <w:szCs w:val="22"/>
        </w:rPr>
        <w:t xml:space="preserve">) По исклучок на став (14) на овој член, Агенцијата може да именува заменик член во Управниот одбор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Заменик член на Управниот одбор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може да биде директорот на Агенцијата или член на Комисијата на Агенцијата.</w:t>
      </w:r>
    </w:p>
    <w:p w14:paraId="0CF1717F" w14:textId="0030A8FC"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w:t>
      </w:r>
      <w:r w:rsidR="00970DEA" w:rsidRPr="00535A3A">
        <w:rPr>
          <w:rFonts w:ascii="StobiSerif Regular" w:eastAsia="Calibri" w:hAnsi="StobiSerif Regular" w:cs="Calibri"/>
          <w:sz w:val="22"/>
          <w:szCs w:val="22"/>
        </w:rPr>
        <w:t>4</w:t>
      </w:r>
      <w:r w:rsidRPr="00535A3A">
        <w:rPr>
          <w:rFonts w:ascii="StobiSerif Regular" w:eastAsia="Calibri" w:hAnsi="StobiSerif Regular" w:cs="Calibri"/>
          <w:sz w:val="22"/>
          <w:szCs w:val="22"/>
        </w:rPr>
        <w:t xml:space="preserve">) При извршувањето на задачите членот и заменик членот на Управниот одбор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не бараат ниту примаат упатства од која било влада, институција, лице или тело.</w:t>
      </w:r>
    </w:p>
    <w:p w14:paraId="259BBB47" w14:textId="65B8CA4C"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w:t>
      </w:r>
      <w:r w:rsidR="00970DEA" w:rsidRPr="00535A3A">
        <w:rPr>
          <w:rFonts w:ascii="StobiSerif Regular" w:eastAsia="Calibri" w:hAnsi="StobiSerif Regular" w:cs="Calibri"/>
          <w:sz w:val="22"/>
          <w:szCs w:val="22"/>
        </w:rPr>
        <w:t>5</w:t>
      </w:r>
      <w:r w:rsidRPr="00535A3A">
        <w:rPr>
          <w:rFonts w:ascii="StobiSerif Regular" w:eastAsia="Calibri" w:hAnsi="StobiSerif Regular" w:cs="Calibri"/>
          <w:sz w:val="22"/>
          <w:szCs w:val="22"/>
        </w:rPr>
        <w:t xml:space="preserve">) На членот или на заменик членот на Управниот одбор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на состаноците може да им помагаат нивните советници или други експерти согласно деловникот за работа на Управниот одбор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w:t>
      </w:r>
    </w:p>
    <w:p w14:paraId="626C57BA" w14:textId="7D35B6F9"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w:t>
      </w:r>
      <w:r w:rsidR="00970DEA" w:rsidRPr="00535A3A">
        <w:rPr>
          <w:rFonts w:ascii="StobiSerif Regular" w:eastAsia="Calibri" w:hAnsi="StobiSerif Regular" w:cs="Calibri"/>
          <w:sz w:val="22"/>
          <w:szCs w:val="22"/>
        </w:rPr>
        <w:t>6</w:t>
      </w:r>
      <w:r w:rsidRPr="00535A3A">
        <w:rPr>
          <w:rFonts w:ascii="StobiSerif Regular" w:eastAsia="Calibri" w:hAnsi="StobiSerif Regular" w:cs="Calibri"/>
          <w:sz w:val="22"/>
          <w:szCs w:val="22"/>
        </w:rPr>
        <w:t xml:space="preserve">) Членот и заменик членот на Одборот на регулатори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и Управниот Одбор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како и упатените национални експерти од Агенцијата во Канцеларијата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се должни, </w:t>
      </w:r>
      <w:r w:rsidRPr="00535A3A">
        <w:rPr>
          <w:rFonts w:ascii="StobiSerif Regular" w:eastAsia="Calibri" w:hAnsi="StobiSerif Regular" w:cs="Calibri"/>
          <w:sz w:val="22"/>
          <w:szCs w:val="22"/>
        </w:rPr>
        <w:lastRenderedPageBreak/>
        <w:t>дури и по престанокот на извршување на своите работни задачи, да не откриваат информации опфатени со обврската за службена тајна, одобено информациите за операторите, нивните деловни односи или нивните трошковни компоненти.</w:t>
      </w:r>
    </w:p>
    <w:p w14:paraId="716E589A" w14:textId="082E9085"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w:t>
      </w:r>
      <w:r w:rsidR="00970DEA" w:rsidRPr="00535A3A">
        <w:rPr>
          <w:rFonts w:ascii="StobiSerif Regular" w:eastAsia="Calibri" w:hAnsi="StobiSerif Regular" w:cs="Calibri"/>
          <w:sz w:val="22"/>
          <w:szCs w:val="22"/>
        </w:rPr>
        <w:t>7</w:t>
      </w:r>
      <w:r w:rsidRPr="00535A3A">
        <w:rPr>
          <w:rFonts w:ascii="StobiSerif Regular" w:eastAsia="Calibri" w:hAnsi="StobiSerif Regular" w:cs="Calibri"/>
          <w:sz w:val="22"/>
          <w:szCs w:val="22"/>
        </w:rPr>
        <w:t xml:space="preserve">) На барање од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или од Канцеларијата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од Европската Комисијата и/или национално регулаторно тело кое учествува во Одборот на регулатори и други надлежни органи, Агенцијата навремено и точно ги доставува до </w:t>
      </w:r>
      <w:r w:rsidR="005D53C8" w:rsidRPr="00535A3A">
        <w:rPr>
          <w:rFonts w:ascii="StobiSerif Regular" w:eastAsia="Calibri" w:hAnsi="StobiSerif Regular" w:cs="Calibri"/>
          <w:sz w:val="22"/>
          <w:szCs w:val="22"/>
        </w:rPr>
        <w:t>Телото на европски регулатори за електронски комуникации (БЕРЕК)</w:t>
      </w:r>
      <w:r w:rsidRPr="00535A3A">
        <w:rPr>
          <w:rFonts w:ascii="StobiSerif Regular" w:eastAsia="Calibri" w:hAnsi="StobiSerif Regular" w:cs="Calibri"/>
          <w:sz w:val="22"/>
          <w:szCs w:val="22"/>
        </w:rPr>
        <w:t xml:space="preserve"> и Канцеларијата на </w:t>
      </w:r>
      <w:r w:rsidR="005D53C8" w:rsidRPr="00535A3A">
        <w:rPr>
          <w:rFonts w:ascii="StobiSerif Regular" w:eastAsia="Calibri" w:hAnsi="StobiSerif Regular" w:cs="Calibri"/>
          <w:sz w:val="22"/>
          <w:szCs w:val="22"/>
        </w:rPr>
        <w:t>Телото на европски регулатори за електронски комуникации (БЕРЕК)</w:t>
      </w:r>
      <w:r w:rsidRPr="00535A3A">
        <w:rPr>
          <w:rFonts w:ascii="StobiSerif Regular" w:eastAsia="Calibri" w:hAnsi="StobiSerif Regular" w:cs="Calibri"/>
          <w:sz w:val="22"/>
          <w:szCs w:val="22"/>
        </w:rPr>
        <w:t xml:space="preserve"> сите неопходни информации, за  извршување на своите задачи, под услов Агенцијата да има законски пристап до релевантните информации и барањето за информации е неопходно и пропорционално на целта за кои што ќе бидат употребени.</w:t>
      </w:r>
    </w:p>
    <w:p w14:paraId="314A0A93" w14:textId="7D6AEA72"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970DEA" w:rsidRPr="00535A3A">
        <w:rPr>
          <w:rFonts w:ascii="StobiSerif Regular" w:eastAsia="Calibri" w:hAnsi="StobiSerif Regular" w:cs="Calibri"/>
          <w:sz w:val="22"/>
          <w:szCs w:val="22"/>
        </w:rPr>
        <w:t>18</w:t>
      </w:r>
      <w:r w:rsidRPr="00535A3A">
        <w:rPr>
          <w:rFonts w:ascii="StobiSerif Regular" w:eastAsia="Calibri" w:hAnsi="StobiSerif Regular" w:cs="Calibri"/>
          <w:sz w:val="22"/>
          <w:szCs w:val="22"/>
        </w:rPr>
        <w:t>) Агенцијата ги доставува побараните информации од став</w:t>
      </w:r>
      <w:r w:rsidR="00A91A56" w:rsidRPr="00535A3A">
        <w:rPr>
          <w:rFonts w:ascii="StobiSerif Regular" w:eastAsia="Calibri" w:hAnsi="StobiSerif Regular" w:cs="Calibri"/>
          <w:sz w:val="22"/>
          <w:szCs w:val="22"/>
        </w:rPr>
        <w:t xml:space="preserve"> (17) на овој член</w:t>
      </w:r>
      <w:r w:rsidRPr="00535A3A">
        <w:rPr>
          <w:rFonts w:ascii="StobiSerif Regular" w:eastAsia="Calibri" w:hAnsi="StobiSerif Regular" w:cs="Calibri"/>
          <w:sz w:val="22"/>
          <w:szCs w:val="22"/>
        </w:rPr>
        <w:t xml:space="preserve"> во регуларни временски интервали или специфичен формат доколку истото е побарано од страна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или Канцеларијата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w:t>
      </w:r>
    </w:p>
    <w:p w14:paraId="00848259" w14:textId="09B11718"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970DEA" w:rsidRPr="00535A3A">
        <w:rPr>
          <w:rFonts w:ascii="StobiSerif Regular" w:eastAsia="Calibri" w:hAnsi="StobiSerif Regular" w:cs="Calibri"/>
          <w:sz w:val="22"/>
          <w:szCs w:val="22"/>
        </w:rPr>
        <w:t>19</w:t>
      </w:r>
      <w:r w:rsidRPr="00535A3A">
        <w:rPr>
          <w:rFonts w:ascii="StobiSerif Regular" w:eastAsia="Calibri" w:hAnsi="StobiSerif Regular" w:cs="Calibri"/>
          <w:sz w:val="22"/>
          <w:szCs w:val="22"/>
        </w:rPr>
        <w:t xml:space="preserve">) Доколку добиените информации од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или Канцеларијата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содржат назнака за доверливост,  Агенцијата ќе постапува согласно прописите на Европската унија од областа на доверливост како и во согласност со прописите од националното законодавството од областа на доверливост.</w:t>
      </w:r>
    </w:p>
    <w:p w14:paraId="768934BF" w14:textId="69CFBAF9"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970DEA" w:rsidRPr="00535A3A">
        <w:rPr>
          <w:rFonts w:ascii="StobiSerif Regular" w:eastAsia="Calibri" w:hAnsi="StobiSerif Regular" w:cs="Calibri"/>
          <w:sz w:val="22"/>
          <w:szCs w:val="22"/>
        </w:rPr>
        <w:t>20</w:t>
      </w:r>
      <w:r w:rsidRPr="00535A3A">
        <w:rPr>
          <w:rFonts w:ascii="StobiSerif Regular" w:eastAsia="Calibri" w:hAnsi="StobiSerif Regular" w:cs="Calibri"/>
          <w:sz w:val="22"/>
          <w:szCs w:val="22"/>
        </w:rPr>
        <w:t xml:space="preserve">) Доколку Агенцијата навремено не ги стави на располагање побараните информации, надлежните органи од областа на електронските комуникации и операторите се должни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или Канцеларијата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да ги стават на располагање побараните информации врз основа на  доставеното барање.</w:t>
      </w:r>
    </w:p>
    <w:p w14:paraId="08B967DF" w14:textId="2939F045"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970DEA" w:rsidRPr="00535A3A">
        <w:rPr>
          <w:rFonts w:ascii="StobiSerif Regular" w:eastAsia="Calibri" w:hAnsi="StobiSerif Regular" w:cs="Calibri"/>
          <w:sz w:val="22"/>
          <w:szCs w:val="22"/>
        </w:rPr>
        <w:t>21</w:t>
      </w:r>
      <w:r w:rsidRPr="00535A3A">
        <w:rPr>
          <w:rFonts w:ascii="StobiSerif Regular" w:eastAsia="Calibri" w:hAnsi="StobiSerif Regular" w:cs="Calibri"/>
          <w:sz w:val="22"/>
          <w:szCs w:val="22"/>
        </w:rPr>
        <w:t xml:space="preserve">) Агенцијата им помага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и на Канцеларијата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во процесот на прибирање на информации од став (2</w:t>
      </w:r>
      <w:r w:rsidR="00970DEA" w:rsidRPr="00535A3A">
        <w:rPr>
          <w:rFonts w:ascii="StobiSerif Regular" w:eastAsia="Calibri" w:hAnsi="StobiSerif Regular" w:cs="Calibri"/>
          <w:sz w:val="22"/>
          <w:szCs w:val="22"/>
        </w:rPr>
        <w:t>0</w:t>
      </w:r>
      <w:r w:rsidRPr="00535A3A">
        <w:rPr>
          <w:rFonts w:ascii="StobiSerif Regular" w:eastAsia="Calibri" w:hAnsi="StobiSerif Regular" w:cs="Calibri"/>
          <w:sz w:val="22"/>
          <w:szCs w:val="22"/>
        </w:rPr>
        <w:t xml:space="preserve">) на овој член. </w:t>
      </w:r>
    </w:p>
    <w:p w14:paraId="4BD284FE" w14:textId="1FBBA635"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970DEA" w:rsidRPr="00535A3A">
        <w:rPr>
          <w:rFonts w:ascii="StobiSerif Regular" w:eastAsia="Calibri" w:hAnsi="StobiSerif Regular" w:cs="Calibri"/>
          <w:sz w:val="22"/>
          <w:szCs w:val="22"/>
        </w:rPr>
        <w:t>22</w:t>
      </w:r>
      <w:r w:rsidRPr="00535A3A">
        <w:rPr>
          <w:rFonts w:ascii="StobiSerif Regular" w:eastAsia="Calibri" w:hAnsi="StobiSerif Regular" w:cs="Calibri"/>
          <w:sz w:val="22"/>
          <w:szCs w:val="22"/>
        </w:rPr>
        <w:t>) Агенцијата може</w:t>
      </w:r>
      <w:r w:rsidR="006D2AEF" w:rsidRPr="00535A3A">
        <w:rPr>
          <w:rFonts w:ascii="StobiSerif Regular" w:eastAsia="Calibri" w:hAnsi="StobiSerif Regular" w:cs="Calibri"/>
          <w:sz w:val="22"/>
          <w:szCs w:val="22"/>
        </w:rPr>
        <w:t>, во согласност со член 54 од овој закон,</w:t>
      </w:r>
      <w:r w:rsidRPr="00535A3A">
        <w:rPr>
          <w:rFonts w:ascii="StobiSerif Regular" w:eastAsia="Calibri" w:hAnsi="StobiSerif Regular" w:cs="Calibri"/>
          <w:sz w:val="22"/>
          <w:szCs w:val="22"/>
        </w:rPr>
        <w:t xml:space="preserve"> да им наметне дополнителни обврски на операторите на јавни електронски комуникациски мрежи и/или услуги и придружни објекти, да ги стават на располагање сите потребни информации од ставовите (</w:t>
      </w:r>
      <w:r w:rsidR="00970DEA" w:rsidRPr="00535A3A">
        <w:rPr>
          <w:rFonts w:ascii="StobiSerif Regular" w:eastAsia="Calibri" w:hAnsi="StobiSerif Regular" w:cs="Calibri"/>
          <w:sz w:val="22"/>
          <w:szCs w:val="22"/>
        </w:rPr>
        <w:t>18</w:t>
      </w:r>
      <w:r w:rsidRPr="00535A3A">
        <w:rPr>
          <w:rFonts w:ascii="StobiSerif Regular" w:eastAsia="Calibri" w:hAnsi="StobiSerif Regular" w:cs="Calibri"/>
          <w:sz w:val="22"/>
          <w:szCs w:val="22"/>
        </w:rPr>
        <w:t>), (</w:t>
      </w:r>
      <w:r w:rsidR="00970DEA" w:rsidRPr="00535A3A">
        <w:rPr>
          <w:rFonts w:ascii="StobiSerif Regular" w:eastAsia="Calibri" w:hAnsi="StobiSerif Regular" w:cs="Calibri"/>
          <w:sz w:val="22"/>
          <w:szCs w:val="22"/>
        </w:rPr>
        <w:t>19</w:t>
      </w:r>
      <w:r w:rsidRPr="00535A3A">
        <w:rPr>
          <w:rFonts w:ascii="StobiSerif Regular" w:eastAsia="Calibri" w:hAnsi="StobiSerif Regular" w:cs="Calibri"/>
          <w:sz w:val="22"/>
          <w:szCs w:val="22"/>
        </w:rPr>
        <w:t>), (</w:t>
      </w:r>
      <w:r w:rsidR="00970DEA" w:rsidRPr="00535A3A">
        <w:rPr>
          <w:rFonts w:ascii="StobiSerif Regular" w:eastAsia="Calibri" w:hAnsi="StobiSerif Regular" w:cs="Calibri"/>
          <w:sz w:val="22"/>
          <w:szCs w:val="22"/>
        </w:rPr>
        <w:t>20</w:t>
      </w:r>
      <w:r w:rsidRPr="00535A3A">
        <w:rPr>
          <w:rFonts w:ascii="StobiSerif Regular" w:eastAsia="Calibri" w:hAnsi="StobiSerif Regular" w:cs="Calibri"/>
          <w:sz w:val="22"/>
          <w:szCs w:val="22"/>
        </w:rPr>
        <w:t>) и (</w:t>
      </w:r>
      <w:r w:rsidR="00970DEA" w:rsidRPr="00535A3A">
        <w:rPr>
          <w:rFonts w:ascii="StobiSerif Regular" w:eastAsia="Calibri" w:hAnsi="StobiSerif Regular" w:cs="Calibri"/>
          <w:sz w:val="22"/>
          <w:szCs w:val="22"/>
        </w:rPr>
        <w:t>21</w:t>
      </w:r>
      <w:r w:rsidRPr="00535A3A">
        <w:rPr>
          <w:rFonts w:ascii="StobiSerif Regular" w:eastAsia="Calibri" w:hAnsi="StobiSerif Regular" w:cs="Calibri"/>
          <w:sz w:val="22"/>
          <w:szCs w:val="22"/>
        </w:rPr>
        <w:t>) на овој член.</w:t>
      </w:r>
    </w:p>
    <w:p w14:paraId="6644D9D7" w14:textId="6A09E55C"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600CF0" w:rsidRPr="00535A3A">
        <w:rPr>
          <w:rFonts w:ascii="StobiSerif Regular" w:eastAsia="Calibri" w:hAnsi="StobiSerif Regular" w:cs="Calibri"/>
          <w:sz w:val="22"/>
          <w:szCs w:val="22"/>
        </w:rPr>
        <w:t>23</w:t>
      </w:r>
      <w:r w:rsidRPr="00535A3A">
        <w:rPr>
          <w:rFonts w:ascii="StobiSerif Regular" w:eastAsia="Calibri" w:hAnsi="StobiSerif Regular" w:cs="Calibri"/>
          <w:sz w:val="22"/>
          <w:szCs w:val="22"/>
        </w:rPr>
        <w:t>) Оператори на јавни електронски комуникациски мрежи и/или услуги и придружни објекти, се должни да ги достават информации од ставовите (</w:t>
      </w:r>
      <w:r w:rsidR="00970DEA" w:rsidRPr="00535A3A">
        <w:rPr>
          <w:rFonts w:ascii="StobiSerif Regular" w:eastAsia="Calibri" w:hAnsi="StobiSerif Regular" w:cs="Calibri"/>
          <w:sz w:val="22"/>
          <w:szCs w:val="22"/>
        </w:rPr>
        <w:t>18</w:t>
      </w:r>
      <w:r w:rsidRPr="00535A3A">
        <w:rPr>
          <w:rFonts w:ascii="StobiSerif Regular" w:eastAsia="Calibri" w:hAnsi="StobiSerif Regular" w:cs="Calibri"/>
          <w:sz w:val="22"/>
          <w:szCs w:val="22"/>
        </w:rPr>
        <w:t>), (</w:t>
      </w:r>
      <w:r w:rsidR="00970DEA" w:rsidRPr="00535A3A">
        <w:rPr>
          <w:rFonts w:ascii="StobiSerif Regular" w:eastAsia="Calibri" w:hAnsi="StobiSerif Regular" w:cs="Calibri"/>
          <w:sz w:val="22"/>
          <w:szCs w:val="22"/>
        </w:rPr>
        <w:t>19</w:t>
      </w:r>
      <w:r w:rsidRPr="00535A3A">
        <w:rPr>
          <w:rFonts w:ascii="StobiSerif Regular" w:eastAsia="Calibri" w:hAnsi="StobiSerif Regular" w:cs="Calibri"/>
          <w:sz w:val="22"/>
          <w:szCs w:val="22"/>
        </w:rPr>
        <w:t>), (</w:t>
      </w:r>
      <w:r w:rsidR="00970DEA" w:rsidRPr="00535A3A">
        <w:rPr>
          <w:rFonts w:ascii="StobiSerif Regular" w:eastAsia="Calibri" w:hAnsi="StobiSerif Regular" w:cs="Calibri"/>
          <w:sz w:val="22"/>
          <w:szCs w:val="22"/>
        </w:rPr>
        <w:t>20</w:t>
      </w:r>
      <w:r w:rsidRPr="00535A3A">
        <w:rPr>
          <w:rFonts w:ascii="StobiSerif Regular" w:eastAsia="Calibri" w:hAnsi="StobiSerif Regular" w:cs="Calibri"/>
          <w:sz w:val="22"/>
          <w:szCs w:val="22"/>
        </w:rPr>
        <w:t>) и (</w:t>
      </w:r>
      <w:r w:rsidR="00970DEA" w:rsidRPr="00535A3A">
        <w:rPr>
          <w:rFonts w:ascii="StobiSerif Regular" w:eastAsia="Calibri" w:hAnsi="StobiSerif Regular" w:cs="Calibri"/>
          <w:sz w:val="22"/>
          <w:szCs w:val="22"/>
        </w:rPr>
        <w:t>21</w:t>
      </w:r>
      <w:r w:rsidRPr="00535A3A">
        <w:rPr>
          <w:rFonts w:ascii="StobiSerif Regular" w:eastAsia="Calibri" w:hAnsi="StobiSerif Regular" w:cs="Calibri"/>
          <w:sz w:val="22"/>
          <w:szCs w:val="22"/>
        </w:rPr>
        <w:t>) на овој член веднаш, на барање и во согласност со определениот рок и нивото на бараните детали.</w:t>
      </w:r>
    </w:p>
    <w:p w14:paraId="7A65F793" w14:textId="5552A2EA"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w:t>
      </w:r>
      <w:r w:rsidR="00600CF0" w:rsidRPr="00535A3A">
        <w:rPr>
          <w:rFonts w:ascii="StobiSerif Regular" w:eastAsia="Calibri" w:hAnsi="StobiSerif Regular" w:cs="Calibri"/>
          <w:sz w:val="22"/>
          <w:szCs w:val="22"/>
        </w:rPr>
        <w:t>4</w:t>
      </w:r>
      <w:r w:rsidRPr="00535A3A">
        <w:rPr>
          <w:rFonts w:ascii="StobiSerif Regular" w:eastAsia="Calibri" w:hAnsi="StobiSerif Regular" w:cs="Calibri"/>
          <w:sz w:val="22"/>
          <w:szCs w:val="22"/>
        </w:rPr>
        <w:t xml:space="preserve">) Членот и заменик на членот од Агенцијата во Одборот на регулатори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и во Управниот одбор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упатените национални стручни лица и друг персонал од Агенцијата што не е вработен во Канцеларијата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даваат поединична писмена изјава во која ги наведуваат своите обврски и отсуството или присуството на директни или индиректни интереси за кои би можело да се смета дека ја доведуваат во прашање нивната независност.</w:t>
      </w:r>
    </w:p>
    <w:p w14:paraId="34D7C6E0" w14:textId="5E40BDE1"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(2</w:t>
      </w:r>
      <w:r w:rsidR="00600CF0" w:rsidRPr="00535A3A">
        <w:rPr>
          <w:rFonts w:ascii="StobiSerif Regular" w:eastAsia="Calibri" w:hAnsi="StobiSerif Regular" w:cs="Calibri"/>
          <w:sz w:val="22"/>
          <w:szCs w:val="22"/>
        </w:rPr>
        <w:t>5</w:t>
      </w:r>
      <w:r w:rsidRPr="00535A3A">
        <w:rPr>
          <w:rFonts w:ascii="StobiSerif Regular" w:eastAsia="Calibri" w:hAnsi="StobiSerif Regular" w:cs="Calibri"/>
          <w:sz w:val="22"/>
          <w:szCs w:val="22"/>
        </w:rPr>
        <w:t>) Таквите изјави се даваат во време на преземање одговорности, тие се точни и целосни и се ажурираат кога постои ризик од постоење директен или индиректен интерес за кој би можело да се смета дека ја доведува во прашање независноста на лицето што ја дава изјавата.</w:t>
      </w:r>
    </w:p>
    <w:p w14:paraId="54F55E9C" w14:textId="7F5C78FA"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w:t>
      </w:r>
      <w:r w:rsidR="00600CF0" w:rsidRPr="00535A3A">
        <w:rPr>
          <w:rFonts w:ascii="StobiSerif Regular" w:eastAsia="Calibri" w:hAnsi="StobiSerif Regular" w:cs="Calibri"/>
          <w:sz w:val="22"/>
          <w:szCs w:val="22"/>
        </w:rPr>
        <w:t>6</w:t>
      </w:r>
      <w:r w:rsidRPr="00535A3A">
        <w:rPr>
          <w:rFonts w:ascii="StobiSerif Regular" w:eastAsia="Calibri" w:hAnsi="StobiSerif Regular" w:cs="Calibri"/>
          <w:sz w:val="22"/>
          <w:szCs w:val="22"/>
        </w:rPr>
        <w:t>) Изјавите од ставовите (</w:t>
      </w:r>
      <w:r w:rsidR="00600CF0" w:rsidRPr="00535A3A">
        <w:rPr>
          <w:rFonts w:ascii="StobiSerif Regular" w:eastAsia="Calibri" w:hAnsi="StobiSerif Regular" w:cs="Calibri"/>
          <w:sz w:val="22"/>
          <w:szCs w:val="22"/>
        </w:rPr>
        <w:t>24</w:t>
      </w:r>
      <w:r w:rsidRPr="00535A3A">
        <w:rPr>
          <w:rFonts w:ascii="StobiSerif Regular" w:eastAsia="Calibri" w:hAnsi="StobiSerif Regular" w:cs="Calibri"/>
          <w:sz w:val="22"/>
          <w:szCs w:val="22"/>
        </w:rPr>
        <w:t>) и (</w:t>
      </w:r>
      <w:r w:rsidR="00600CF0" w:rsidRPr="00535A3A">
        <w:rPr>
          <w:rFonts w:ascii="StobiSerif Regular" w:eastAsia="Calibri" w:hAnsi="StobiSerif Regular" w:cs="Calibri"/>
          <w:sz w:val="22"/>
          <w:szCs w:val="22"/>
        </w:rPr>
        <w:t>25</w:t>
      </w:r>
      <w:r w:rsidRPr="00535A3A">
        <w:rPr>
          <w:rFonts w:ascii="StobiSerif Regular" w:eastAsia="Calibri" w:hAnsi="StobiSerif Regular" w:cs="Calibri"/>
          <w:sz w:val="22"/>
          <w:szCs w:val="22"/>
        </w:rPr>
        <w:t xml:space="preserve">) на овој член се јавни документи. </w:t>
      </w:r>
    </w:p>
    <w:p w14:paraId="643B5B57" w14:textId="3EB1F903" w:rsidR="000D5FCE" w:rsidRPr="00535A3A" w:rsidRDefault="000D5FCE"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FB1771" w:rsidRPr="00535A3A">
        <w:rPr>
          <w:rFonts w:ascii="StobiSerif Regular" w:eastAsia="Calibri" w:hAnsi="StobiSerif Regular" w:cs="Calibri"/>
          <w:sz w:val="22"/>
          <w:szCs w:val="22"/>
        </w:rPr>
        <w:t>27</w:t>
      </w:r>
      <w:r w:rsidRPr="00535A3A">
        <w:rPr>
          <w:rFonts w:ascii="StobiSerif Regular" w:eastAsia="Calibri" w:hAnsi="StobiSerif Regular" w:cs="Calibri"/>
          <w:sz w:val="22"/>
          <w:szCs w:val="22"/>
        </w:rPr>
        <w:t>)</w:t>
      </w:r>
      <w:r w:rsidR="00360AFC" w:rsidRPr="00535A3A">
        <w:rPr>
          <w:rFonts w:ascii="StobiSerif Regular" w:eastAsia="Calibri" w:hAnsi="StobiSerif Regular" w:cs="Calibri"/>
          <w:sz w:val="22"/>
          <w:szCs w:val="22"/>
        </w:rPr>
        <w:t xml:space="preserve"> </w:t>
      </w:r>
      <w:r w:rsidRPr="00535A3A">
        <w:rPr>
          <w:rFonts w:ascii="StobiSerif Regular" w:eastAsia="Calibri" w:hAnsi="StobiSerif Regular" w:cs="Calibri"/>
          <w:sz w:val="22"/>
          <w:szCs w:val="22"/>
        </w:rPr>
        <w:t xml:space="preserve">Членот и заменик членот на Агенцијата во Одборот на регулатори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Управниот одбор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и работните групи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како и други учесници на состаноците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xml:space="preserve">, упатените национални експерти и друг персонал од редовите на Агенцијата што не е вработен во Канцеларијата на </w:t>
      </w:r>
      <w:r w:rsidR="005D53C8" w:rsidRPr="00535A3A">
        <w:rPr>
          <w:rFonts w:ascii="StobiSerif Regular" w:eastAsia="Calibri" w:hAnsi="StobiSerif Regular" w:cs="Calibri"/>
          <w:sz w:val="22"/>
          <w:szCs w:val="22"/>
        </w:rPr>
        <w:t>Телото на европски регулатори за електронски комуникации (</w:t>
      </w:r>
      <w:r w:rsidRPr="00535A3A">
        <w:rPr>
          <w:rFonts w:ascii="StobiSerif Regular" w:eastAsia="Calibri" w:hAnsi="StobiSerif Regular" w:cs="Calibri"/>
          <w:sz w:val="22"/>
          <w:szCs w:val="22"/>
        </w:rPr>
        <w:t>БЕРЕК</w:t>
      </w:r>
      <w:r w:rsidR="005D53C8" w:rsidRPr="00535A3A">
        <w:rPr>
          <w:rFonts w:ascii="StobiSerif Regular" w:eastAsia="Calibri" w:hAnsi="StobiSerif Regular" w:cs="Calibri"/>
          <w:sz w:val="22"/>
          <w:szCs w:val="22"/>
        </w:rPr>
        <w:t>)</w:t>
      </w:r>
      <w:r w:rsidRPr="00535A3A">
        <w:rPr>
          <w:rFonts w:ascii="StobiSerif Regular" w:eastAsia="Calibri" w:hAnsi="StobiSerif Regular" w:cs="Calibri"/>
          <w:sz w:val="22"/>
          <w:szCs w:val="22"/>
        </w:rPr>
        <w:t>, даваат точни и целосни поединични изјави, најдоцна на почетокот на секој состанок, за својот интерес за кој би можело да се смета дека ја доведува во прашање нивната независност во однос на точките на дневен ред и се воздржуваат да учествуваат во дискусијата и гласањето за таквите точки.</w:t>
      </w:r>
    </w:p>
    <w:p w14:paraId="542BFC2F" w14:textId="7AE17270" w:rsidR="000D5FCE" w:rsidRPr="00535A3A" w:rsidRDefault="000D5FCE" w:rsidP="000D5FCE">
      <w:pPr>
        <w:spacing w:line="276" w:lineRule="auto"/>
        <w:ind w:firstLine="720"/>
        <w:rPr>
          <w:rFonts w:ascii="StobiSerif Regular" w:eastAsia="Calibri" w:hAnsi="StobiSerif Regular" w:cs="Calibri"/>
          <w:sz w:val="22"/>
          <w:szCs w:val="22"/>
        </w:rPr>
      </w:pPr>
    </w:p>
    <w:p w14:paraId="23ABD42B" w14:textId="7EDEF380" w:rsidR="00FB1771" w:rsidRPr="00535A3A" w:rsidRDefault="00BB4607" w:rsidP="006D2AEF">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Политика за фер користење</w:t>
      </w:r>
    </w:p>
    <w:p w14:paraId="53A841F7" w14:textId="607776FF" w:rsidR="00FB1771" w:rsidRPr="00535A3A" w:rsidRDefault="00BB4607" w:rsidP="006D2AEF">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142-м</w:t>
      </w:r>
    </w:p>
    <w:p w14:paraId="37B151DC" w14:textId="49AD0DF9"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 Домашниот давател на роаминг услуги обезбедува регулирани малопродажни роаминг-услуги по домашна цена на своите корисници на роаминг кои имаат вообичаено престојувалиште или имаат стабилни врски што подразбираат чест и долготраен престој во земја-членка на ЕУ на тој давател на роаминг, додека тие повремено патуваат во ЕУ.</w:t>
      </w:r>
    </w:p>
    <w:p w14:paraId="586D80EF" w14:textId="14909FED"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(2) Секоја политика на фер користење што ја применува домашниот давател на роаминг услугите со цел спречување злоупотреба или прекумерна употреба на регулирани малопродажни роаминг услуги подложи на условите утврдени </w:t>
      </w:r>
      <w:r w:rsidR="0041144B" w:rsidRPr="00535A3A">
        <w:rPr>
          <w:rFonts w:ascii="StobiSerif Regular" w:eastAsia="Calibri" w:hAnsi="StobiSerif Regular" w:cs="Calibri"/>
          <w:sz w:val="22"/>
          <w:szCs w:val="22"/>
        </w:rPr>
        <w:t>ставовите (3), (4), (5), (6), (7), (8), (9), (10), (11), (12)</w:t>
      </w:r>
      <w:r w:rsidR="008A35E6" w:rsidRPr="00535A3A">
        <w:rPr>
          <w:rFonts w:ascii="StobiSerif Regular" w:eastAsia="Calibri" w:hAnsi="StobiSerif Regular" w:cs="Calibri"/>
          <w:sz w:val="22"/>
          <w:szCs w:val="22"/>
        </w:rPr>
        <w:t xml:space="preserve">, </w:t>
      </w:r>
      <w:r w:rsidR="0041144B" w:rsidRPr="00535A3A">
        <w:rPr>
          <w:rFonts w:ascii="StobiSerif Regular" w:eastAsia="Calibri" w:hAnsi="StobiSerif Regular" w:cs="Calibri"/>
          <w:sz w:val="22"/>
          <w:szCs w:val="22"/>
        </w:rPr>
        <w:t>(13)</w:t>
      </w:r>
      <w:r w:rsidR="008A35E6" w:rsidRPr="00535A3A">
        <w:rPr>
          <w:rFonts w:ascii="StobiSerif Regular" w:eastAsia="Calibri" w:hAnsi="StobiSerif Regular" w:cs="Calibri"/>
          <w:sz w:val="22"/>
          <w:szCs w:val="22"/>
        </w:rPr>
        <w:t xml:space="preserve"> и (14)</w:t>
      </w:r>
      <w:r w:rsidR="0041144B" w:rsidRPr="00535A3A">
        <w:rPr>
          <w:rFonts w:ascii="StobiSerif Regular" w:eastAsia="Calibri" w:hAnsi="StobiSerif Regular" w:cs="Calibri"/>
          <w:sz w:val="22"/>
          <w:szCs w:val="22"/>
        </w:rPr>
        <w:t xml:space="preserve"> на овој член </w:t>
      </w:r>
      <w:r w:rsidRPr="00535A3A">
        <w:rPr>
          <w:rFonts w:ascii="StobiSerif Regular" w:eastAsia="Calibri" w:hAnsi="StobiSerif Regular" w:cs="Calibri"/>
          <w:sz w:val="22"/>
          <w:szCs w:val="22"/>
        </w:rPr>
        <w:t>и со нив на сите роаминг корисници им се обезбедува пристап до регулирани малопродажни роаминг услуги по домашни цени за време на такви повремени патувања во ЕУ под истите услови како тие услуги да се користени во домашна мрежа.</w:t>
      </w:r>
    </w:p>
    <w:p w14:paraId="6EC4F25B" w14:textId="3E98D3AB"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(3) За потребите на која било политика на фер користење, операторот кој обезбедува регулирани роаминг услуги може да побара од своите корисници на роаминг да обезбедат доказ за вообичаеното место на живеење или за други стабилни врски што подразбираат често и значително присуство во Република Северна Македонија.</w:t>
      </w:r>
    </w:p>
    <w:p w14:paraId="55957143" w14:textId="41C7E378"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(4) Без оглед на било кое ограничување на обемот на потрошен сообраќај на домашниот пазар, во случај на пакет со отворени податочни услуги, корисникот на роаминг услугите, кога повремено патува во земја-членка на ЕУ, треба да има можност да потроши обем на сообраќај на регулирани податочни роаминг услуги што се обезбедува по домашна малопродажна цена еквивалентно на најмалку двапати поголем обем од оној што се добива со делење на севкупната домашна малопродажна цена за тој отворен податочен пакет, без ДДВ, која одговара на целиот пресметковен период, со максималниот големопродажен надоместок на регулирани услуги за пренос на податоци во роаминг.</w:t>
      </w:r>
    </w:p>
    <w:p w14:paraId="6126EC4F" w14:textId="25DBACDF"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(5) Во случај на пакетирана продажба на мобилни малопродажни услуги со други услуги или терминална опрема, за потребите на отворен пакет на податоци и овој став, севкупната домашна малопродажна цена на податочниот пакет се утврдува така што се зема во предвид цената што важи </w:t>
      </w:r>
      <w:r w:rsidRPr="00535A3A">
        <w:rPr>
          <w:rFonts w:ascii="StobiSerif Regular" w:eastAsia="Calibri" w:hAnsi="StobiSerif Regular" w:cs="Calibri"/>
          <w:sz w:val="22"/>
          <w:szCs w:val="22"/>
        </w:rPr>
        <w:lastRenderedPageBreak/>
        <w:t>за поединечната продажба на компонентите за мобилните малопродажни услуги од пакетот, без ДДВ, доколку постојат, или цената на продажбата на таквите услуги со исти карактеристики на самостојна основа.</w:t>
      </w:r>
    </w:p>
    <w:p w14:paraId="42E58452" w14:textId="6F610471"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(6) Во случај на припејд тарифни модели, како решение на барањето за политика за фер користење од став</w:t>
      </w:r>
      <w:r w:rsidR="008A35E6" w:rsidRPr="00535A3A">
        <w:rPr>
          <w:rFonts w:ascii="StobiSerif Regular" w:eastAsia="Calibri" w:hAnsi="StobiSerif Regular" w:cs="Calibri"/>
          <w:sz w:val="22"/>
          <w:szCs w:val="22"/>
        </w:rPr>
        <w:t>от</w:t>
      </w:r>
      <w:r w:rsidRPr="00535A3A">
        <w:rPr>
          <w:rFonts w:ascii="StobiSerif Regular" w:eastAsia="Calibri" w:hAnsi="StobiSerif Regular" w:cs="Calibri"/>
          <w:sz w:val="22"/>
          <w:szCs w:val="22"/>
        </w:rPr>
        <w:t xml:space="preserve"> </w:t>
      </w:r>
      <w:r w:rsidR="008A35E6" w:rsidRPr="00535A3A">
        <w:rPr>
          <w:rFonts w:ascii="StobiSerif Regular" w:eastAsia="Calibri" w:hAnsi="StobiSerif Regular" w:cs="Calibri"/>
          <w:sz w:val="22"/>
          <w:szCs w:val="22"/>
        </w:rPr>
        <w:t>(3)</w:t>
      </w:r>
      <w:r w:rsidRPr="00535A3A">
        <w:rPr>
          <w:rFonts w:ascii="StobiSerif Regular" w:eastAsia="Calibri" w:hAnsi="StobiSerif Regular" w:cs="Calibri"/>
          <w:sz w:val="22"/>
          <w:szCs w:val="22"/>
        </w:rPr>
        <w:t xml:space="preserve"> на овој член, операторот кој обезбедува регулирани роаминг услуги може да ја ограничи потрошувачката на регулираните услуги за пренос на податоци во роаминг во рамките на земјите-членки на ЕУ по цена еднаква на домашната малопродажна цена за обем еквивалентен најмалку на обемот што се добива со делење на севкупниот износ, без ДДВ од преостанатиот расположлив кредит кој претплатникот веќе му го платил на операторот, во моментот на започнувањето на роамингот, со просечниот големопродажен надоместок на регулираните услуги за пренос на податоци во роаминг.</w:t>
      </w:r>
    </w:p>
    <w:p w14:paraId="01372BC7" w14:textId="75386407"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(7) Во контекст на обработка на податоците за комуникацискиот сообраќај согласно член 199 од овој закон, со цел да се спречи злоупотребата или неправилната употреба на регулираните малопродажни роаминг услуги што се обезбедуваат по домашна малопродажна цена, операторот кој обезбедува регулирани роаминг услуги може да примени фер, разумни и пропорционални контролни механизми засновани на објективни индикатори поврзани со ризикот од злоупотребата или неправилната употреба на роаминг услугите а кои што не се поврзани со употребата при периодичните патувања на претплатникот во земјите-членки на ЕУ.</w:t>
      </w:r>
    </w:p>
    <w:p w14:paraId="0CB55364" w14:textId="69055E42"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(8) Во објективни индикатори може да спаѓаат мерки за утврдување дали корисникот има поголема домашна потрошувачка одошто потрошувачка во роаминг или поголемо домашно присуство одошто присуство во земјите-членки на ЕУ.</w:t>
      </w:r>
    </w:p>
    <w:p w14:paraId="5629EAE3" w14:textId="0CC38EE5"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(9) Со цел корисниците кои одат на периодични патувања да не бидат изложени на непотребни или прекумерни предупредувања согласно </w:t>
      </w:r>
      <w:r w:rsidR="00522663" w:rsidRPr="00535A3A">
        <w:rPr>
          <w:rFonts w:ascii="StobiSerif Regular" w:eastAsia="Calibri" w:hAnsi="StobiSerif Regular" w:cs="Calibri"/>
          <w:sz w:val="22"/>
          <w:szCs w:val="22"/>
        </w:rPr>
        <w:t>став (22) на овој член,</w:t>
      </w:r>
      <w:r w:rsidRPr="00535A3A">
        <w:rPr>
          <w:rFonts w:ascii="StobiSerif Regular" w:eastAsia="Calibri" w:hAnsi="StobiSerif Regular" w:cs="Calibri"/>
          <w:sz w:val="22"/>
          <w:szCs w:val="22"/>
        </w:rPr>
        <w:t xml:space="preserve"> операторот кој обезбедува регулирани роаминг услуги и кој применува такви мерки за да се утврди ризикот од злоупотребата или неправилната употреба на роаминг услугите треба да ги разгледува таквите индикатори на присуство и потрошувачка кумулативно и за период од најмалку 4 месеци.</w:t>
      </w:r>
    </w:p>
    <w:p w14:paraId="2124DF8F" w14:textId="2C777FC6"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(10) Операторот кој обезбедува регулирани роаминг услуги, во договорите помеѓу операторот и потрошувачот/крајниот корисник на роамингот треба да наведе на која мобилна малопродажна услуга или услуги се однесува индикаторот на потрошувачката и минималното времетраење на периодот на разгледување.</w:t>
      </w:r>
    </w:p>
    <w:p w14:paraId="4E53CD08" w14:textId="77777777" w:rsidR="00522663"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(11) Поголемата домашна потрошувачка или поголемото домашно присуство на претплатникот за време на утврдениот период на разгледување се сметаат за доказ дека нема злоупотреба или неправилно користење на регулираните малопродажни роаминг услуги. </w:t>
      </w:r>
    </w:p>
    <w:p w14:paraId="26D41D36" w14:textId="434E27D7" w:rsidR="00BB4607" w:rsidRPr="00535A3A" w:rsidRDefault="00522663"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(12) </w:t>
      </w:r>
      <w:r w:rsidR="00BB4607" w:rsidRPr="00535A3A">
        <w:rPr>
          <w:rFonts w:ascii="StobiSerif Regular" w:eastAsia="Calibri" w:hAnsi="StobiSerif Regular" w:cs="Calibri"/>
          <w:sz w:val="22"/>
          <w:szCs w:val="22"/>
        </w:rPr>
        <w:t xml:space="preserve">За потребите на </w:t>
      </w:r>
      <w:r w:rsidRPr="00535A3A">
        <w:rPr>
          <w:rFonts w:ascii="StobiSerif Regular" w:eastAsia="Calibri" w:hAnsi="StobiSerif Regular" w:cs="Calibri"/>
          <w:sz w:val="22"/>
          <w:szCs w:val="22"/>
        </w:rPr>
        <w:t>ставовите (8), (9) и (11) на овој член</w:t>
      </w:r>
      <w:r w:rsidR="00BB4607" w:rsidRPr="00535A3A">
        <w:rPr>
          <w:rFonts w:ascii="StobiSerif Regular" w:eastAsia="Calibri" w:hAnsi="StobiSerif Regular" w:cs="Calibri"/>
          <w:sz w:val="22"/>
          <w:szCs w:val="22"/>
        </w:rPr>
        <w:t>, секој ден кога корисникот се најавил на домашната мрежа се смета за ден на домашно присуство на тој корисник.</w:t>
      </w:r>
    </w:p>
    <w:p w14:paraId="442666B0" w14:textId="2FA4EC9C"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w:t>
      </w:r>
      <w:r w:rsidR="00522663" w:rsidRPr="00535A3A">
        <w:rPr>
          <w:rFonts w:ascii="StobiSerif Regular" w:eastAsia="Calibri" w:hAnsi="StobiSerif Regular" w:cs="Calibri"/>
          <w:sz w:val="22"/>
          <w:szCs w:val="22"/>
        </w:rPr>
        <w:t>3</w:t>
      </w:r>
      <w:r w:rsidRPr="00535A3A">
        <w:rPr>
          <w:rFonts w:ascii="StobiSerif Regular" w:eastAsia="Calibri" w:hAnsi="StobiSerif Regular" w:cs="Calibri"/>
          <w:sz w:val="22"/>
          <w:szCs w:val="22"/>
        </w:rPr>
        <w:t>) Во други објективни индикатори на ризикот од злоупотреба или неправилна употреба на регулираните малопродажни роаминг услуги што се обезбедуваат по домашна малопродажна цена може да спаѓаат само:</w:t>
      </w:r>
    </w:p>
    <w:p w14:paraId="103E4828" w14:textId="77777777"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а) долга неактивност на одредена СИМ картичка која се поврзува претежно, ако не и исклучиво со употреба само за време на роаминг;</w:t>
      </w:r>
    </w:p>
    <w:p w14:paraId="4062CE52" w14:textId="47393FC0"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б)договор помеѓу оператор и потрошувач/краен корисник и последователна употреба на повеќе СИМ картички од истиот корисник за време на роаминг.</w:t>
      </w:r>
    </w:p>
    <w:p w14:paraId="2991E493" w14:textId="5FCAB1C1"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(1</w:t>
      </w:r>
      <w:r w:rsidR="00522663" w:rsidRPr="00535A3A">
        <w:rPr>
          <w:rFonts w:ascii="StobiSerif Regular" w:eastAsia="Calibri" w:hAnsi="StobiSerif Regular" w:cs="Calibri"/>
          <w:sz w:val="22"/>
          <w:szCs w:val="22"/>
        </w:rPr>
        <w:t>4</w:t>
      </w:r>
      <w:r w:rsidRPr="00535A3A">
        <w:rPr>
          <w:rFonts w:ascii="StobiSerif Regular" w:eastAsia="Calibri" w:hAnsi="StobiSerif Regular" w:cs="Calibri"/>
          <w:sz w:val="22"/>
          <w:szCs w:val="22"/>
        </w:rPr>
        <w:t>) Кога операторот кој обезбедува регулирани роаминг услуги со објективни и поткрепени докази утврди дека одреден број на СИМ картички биле препродавани на лица кои ефективно не живеат или немаат стабилни врски што подразбираат често и значително присуство во Република Северна Македонија со цел да овозможи користење на регулираните малопродажни роаминг услуги што се обезбедуваат по домашна малопродажна цена за други цели покрај периодичното патување, операторот може да преземе непосредни пропорционални мерки со цел да го обезбеди почитувањето на сите услови од договорот помеѓу операторот и потрошувачот/крајниот корисник.</w:t>
      </w:r>
    </w:p>
    <w:p w14:paraId="22047B74" w14:textId="0CBE5F58"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w:t>
      </w:r>
      <w:r w:rsidR="00522663" w:rsidRPr="00535A3A">
        <w:rPr>
          <w:rFonts w:ascii="StobiSerif Regular" w:eastAsia="Calibri" w:hAnsi="StobiSerif Regular" w:cs="Calibri"/>
          <w:sz w:val="22"/>
          <w:szCs w:val="22"/>
        </w:rPr>
        <w:t>5</w:t>
      </w:r>
      <w:r w:rsidRPr="00535A3A">
        <w:rPr>
          <w:rFonts w:ascii="StobiSerif Regular" w:eastAsia="Calibri" w:hAnsi="StobiSerif Regular" w:cs="Calibri"/>
          <w:sz w:val="22"/>
          <w:szCs w:val="22"/>
        </w:rPr>
        <w:t xml:space="preserve">) Операторот кој обезбедува регулирани роаминг услуги треба да се придржува до мерките за заштита при обработка на личните податоци согласно прописите за заштита на личните податоци. Одредбите од </w:t>
      </w:r>
      <w:r w:rsidR="0086689C" w:rsidRPr="00535A3A">
        <w:rPr>
          <w:rFonts w:ascii="StobiSerif Regular" w:eastAsia="Calibri" w:hAnsi="StobiSerif Regular" w:cs="Calibri"/>
          <w:sz w:val="22"/>
          <w:szCs w:val="22"/>
        </w:rPr>
        <w:t xml:space="preserve">овој член </w:t>
      </w:r>
      <w:r w:rsidRPr="00535A3A">
        <w:rPr>
          <w:rFonts w:ascii="StobiSerif Regular" w:eastAsia="Calibri" w:hAnsi="StobiSerif Regular" w:cs="Calibri"/>
          <w:sz w:val="22"/>
          <w:szCs w:val="22"/>
        </w:rPr>
        <w:t>не се применуваат на било која политика на фер користење дефинирана во договорни услови на алтернативни роаминг тарифи</w:t>
      </w:r>
      <w:r w:rsidR="00440B70" w:rsidRPr="00535A3A">
        <w:rPr>
          <w:rFonts w:ascii="StobiSerif Regular" w:eastAsia="Calibri" w:hAnsi="StobiSerif Regular" w:cs="Calibri"/>
          <w:sz w:val="22"/>
          <w:szCs w:val="22"/>
        </w:rPr>
        <w:t xml:space="preserve"> во договорите помеѓу операторот и потрошувачот/крајниот корисник на роамингот</w:t>
      </w:r>
      <w:r w:rsidRPr="00535A3A">
        <w:rPr>
          <w:rFonts w:ascii="StobiSerif Regular" w:eastAsia="Calibri" w:hAnsi="StobiSerif Regular" w:cs="Calibri"/>
          <w:sz w:val="22"/>
          <w:szCs w:val="22"/>
        </w:rPr>
        <w:t>.</w:t>
      </w:r>
    </w:p>
    <w:p w14:paraId="47795D7D" w14:textId="56CB43D6"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w:t>
      </w:r>
      <w:r w:rsidR="00522663" w:rsidRPr="00535A3A">
        <w:rPr>
          <w:rFonts w:ascii="StobiSerif Regular" w:eastAsia="Calibri" w:hAnsi="StobiSerif Regular" w:cs="Calibri"/>
          <w:sz w:val="22"/>
          <w:szCs w:val="22"/>
        </w:rPr>
        <w:t>6</w:t>
      </w:r>
      <w:r w:rsidRPr="00535A3A">
        <w:rPr>
          <w:rFonts w:ascii="StobiSerif Regular" w:eastAsia="Calibri" w:hAnsi="StobiSerif Regular" w:cs="Calibri"/>
          <w:sz w:val="22"/>
          <w:szCs w:val="22"/>
        </w:rPr>
        <w:t>) Кога операторот кој обезбедува регулирани роаминг услуги применува политика на фер користење, тој во договорите помеѓу оператор и потрошувач/краен корисник ги вклучува сите услови поврзани со таквата политика, вклучително и сите контролни механизми што се применуваат сог</w:t>
      </w:r>
      <w:r w:rsidR="00F74466" w:rsidRPr="00535A3A">
        <w:rPr>
          <w:rFonts w:ascii="StobiSerif Regular" w:eastAsia="Calibri" w:hAnsi="StobiSerif Regular" w:cs="Calibri"/>
          <w:sz w:val="22"/>
          <w:szCs w:val="22"/>
        </w:rPr>
        <w:t>гласно одредбите од ставовите</w:t>
      </w:r>
      <w:r w:rsidRPr="00535A3A">
        <w:rPr>
          <w:rFonts w:ascii="StobiSerif Regular" w:eastAsia="Calibri" w:hAnsi="StobiSerif Regular" w:cs="Calibri"/>
          <w:sz w:val="22"/>
          <w:szCs w:val="22"/>
        </w:rPr>
        <w:t xml:space="preserve"> </w:t>
      </w:r>
      <w:r w:rsidR="00F74466" w:rsidRPr="00535A3A">
        <w:rPr>
          <w:rFonts w:ascii="StobiSerif Regular" w:eastAsia="Calibri" w:hAnsi="StobiSerif Regular" w:cs="Calibri"/>
          <w:sz w:val="22"/>
          <w:szCs w:val="22"/>
        </w:rPr>
        <w:t>(7), (8), (9), (10), (11), (12) и (13) на овој член.</w:t>
      </w:r>
    </w:p>
    <w:p w14:paraId="40B1CE25" w14:textId="10657E86"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w:t>
      </w:r>
      <w:r w:rsidR="00522663" w:rsidRPr="00535A3A">
        <w:rPr>
          <w:rFonts w:ascii="StobiSerif Regular" w:eastAsia="Calibri" w:hAnsi="StobiSerif Regular" w:cs="Calibri"/>
          <w:sz w:val="22"/>
          <w:szCs w:val="22"/>
        </w:rPr>
        <w:t>7</w:t>
      </w:r>
      <w:r w:rsidRPr="00535A3A">
        <w:rPr>
          <w:rFonts w:ascii="StobiSerif Regular" w:eastAsia="Calibri" w:hAnsi="StobiSerif Regular" w:cs="Calibri"/>
          <w:sz w:val="22"/>
          <w:szCs w:val="22"/>
        </w:rPr>
        <w:t>) Како дел од политиката на фер користење, операторот кој обезбедува регулирани роаминг услуги воспоставува едноставни и ефикасни процедури за решавање на приговорите на корисниците поврзани со примената на политика на фер користење, која не е во спротивност со одредбите од член 148 од овој закон.</w:t>
      </w:r>
    </w:p>
    <w:p w14:paraId="6B960D29" w14:textId="2566EAFF"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w:t>
      </w:r>
      <w:r w:rsidR="00522663" w:rsidRPr="00535A3A">
        <w:rPr>
          <w:rFonts w:ascii="StobiSerif Regular" w:eastAsia="Calibri" w:hAnsi="StobiSerif Regular" w:cs="Calibri"/>
          <w:sz w:val="22"/>
          <w:szCs w:val="22"/>
        </w:rPr>
        <w:t>8</w:t>
      </w:r>
      <w:r w:rsidRPr="00535A3A">
        <w:rPr>
          <w:rFonts w:ascii="StobiSerif Regular" w:eastAsia="Calibri" w:hAnsi="StobiSerif Regular" w:cs="Calibri"/>
          <w:sz w:val="22"/>
          <w:szCs w:val="22"/>
        </w:rPr>
        <w:t>) Таквиот механизам за приговор и решавање на спор му дозволуваат на корисникот на роаминг да достави докази дека не ги користи регулираните малопродажни услуги во роаминг за други цели освен за целите на повремено патување, како одговор на предупредувањето во согласност став (</w:t>
      </w:r>
      <w:r w:rsidR="00F74466" w:rsidRPr="00535A3A">
        <w:rPr>
          <w:rFonts w:ascii="StobiSerif Regular" w:eastAsia="Calibri" w:hAnsi="StobiSerif Regular" w:cs="Calibri"/>
          <w:sz w:val="22"/>
          <w:szCs w:val="22"/>
        </w:rPr>
        <w:t>20</w:t>
      </w:r>
      <w:r w:rsidRPr="00535A3A">
        <w:rPr>
          <w:rFonts w:ascii="StobiSerif Regular" w:eastAsia="Calibri" w:hAnsi="StobiSerif Regular" w:cs="Calibri"/>
          <w:sz w:val="22"/>
          <w:szCs w:val="22"/>
        </w:rPr>
        <w:t>)</w:t>
      </w:r>
      <w:r w:rsidR="00F74466" w:rsidRPr="00535A3A">
        <w:rPr>
          <w:rFonts w:ascii="StobiSerif Regular" w:eastAsia="Calibri" w:hAnsi="StobiSerif Regular" w:cs="Calibri"/>
          <w:sz w:val="22"/>
          <w:szCs w:val="22"/>
        </w:rPr>
        <w:t xml:space="preserve"> на овој член</w:t>
      </w:r>
      <w:r w:rsidRPr="00535A3A">
        <w:rPr>
          <w:rFonts w:ascii="StobiSerif Regular" w:eastAsia="Calibri" w:hAnsi="StobiSerif Regular" w:cs="Calibri"/>
          <w:sz w:val="22"/>
          <w:szCs w:val="22"/>
        </w:rPr>
        <w:t>.</w:t>
      </w:r>
    </w:p>
    <w:p w14:paraId="4A1E61B6" w14:textId="26F0F845"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(1</w:t>
      </w:r>
      <w:r w:rsidR="00522663" w:rsidRPr="00535A3A">
        <w:rPr>
          <w:rFonts w:ascii="StobiSerif Regular" w:eastAsia="Calibri" w:hAnsi="StobiSerif Regular" w:cs="Calibri"/>
          <w:sz w:val="22"/>
          <w:szCs w:val="22"/>
        </w:rPr>
        <w:t>9</w:t>
      </w:r>
      <w:r w:rsidRPr="00535A3A">
        <w:rPr>
          <w:rFonts w:ascii="StobiSerif Regular" w:eastAsia="Calibri" w:hAnsi="StobiSerif Regular" w:cs="Calibri"/>
          <w:sz w:val="22"/>
          <w:szCs w:val="22"/>
        </w:rPr>
        <w:t>) Операторот кој обезбедува регулирани роаминг услуги ја известува Агенцијата за политиките на фер користење согласно овој закон.</w:t>
      </w:r>
    </w:p>
    <w:p w14:paraId="6F0EEF8F" w14:textId="3F0AA8FB"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522663" w:rsidRPr="00535A3A">
        <w:rPr>
          <w:rFonts w:ascii="StobiSerif Regular" w:eastAsia="Calibri" w:hAnsi="StobiSerif Regular" w:cs="Calibri"/>
          <w:sz w:val="22"/>
          <w:szCs w:val="22"/>
        </w:rPr>
        <w:t>20</w:t>
      </w:r>
      <w:r w:rsidRPr="00535A3A">
        <w:rPr>
          <w:rFonts w:ascii="StobiSerif Regular" w:eastAsia="Calibri" w:hAnsi="StobiSerif Regular" w:cs="Calibri"/>
          <w:sz w:val="22"/>
          <w:szCs w:val="22"/>
        </w:rPr>
        <w:t xml:space="preserve">) Кога постои објективен и поткрепен доказ, врз основа на објективните индикатори утврдени согласно </w:t>
      </w:r>
      <w:r w:rsidR="00897B3F" w:rsidRPr="00535A3A">
        <w:rPr>
          <w:rFonts w:ascii="StobiSerif Regular" w:eastAsia="Calibri" w:hAnsi="StobiSerif Regular" w:cs="Calibri"/>
          <w:sz w:val="22"/>
          <w:szCs w:val="22"/>
        </w:rPr>
        <w:t>одредбите од ставовите (7), (8), (9), (10), (11), (12) и (13) на овој член</w:t>
      </w:r>
      <w:r w:rsidRPr="00535A3A">
        <w:rPr>
          <w:rFonts w:ascii="StobiSerif Regular" w:eastAsia="Calibri" w:hAnsi="StobiSerif Regular" w:cs="Calibri"/>
          <w:sz w:val="22"/>
          <w:szCs w:val="22"/>
        </w:rPr>
        <w:t>, кој укажува на ризикот од злоупотреба или неправилна употреба на регулираните малопродажни роаминг услуги што се обезбедуваат по домашна малопродажна цена во рамките на земјите-членки на ЕУ од страна на одреден корисник, операторот го предупредува корисникот за забележаните навики на однесување пред да примени дополнителни надоместоци на регулираните малопродажни роаминг услуги.</w:t>
      </w:r>
    </w:p>
    <w:p w14:paraId="183E5E95" w14:textId="61C47A4E" w:rsidR="00BB4607" w:rsidRPr="00535A3A" w:rsidRDefault="00BB4607"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w:t>
      </w:r>
      <w:r w:rsidR="00522663" w:rsidRPr="00535A3A">
        <w:rPr>
          <w:rFonts w:ascii="StobiSerif Regular" w:eastAsia="Calibri" w:hAnsi="StobiSerif Regular" w:cs="Calibri"/>
          <w:sz w:val="22"/>
          <w:szCs w:val="22"/>
        </w:rPr>
        <w:t>1</w:t>
      </w:r>
      <w:r w:rsidRPr="00535A3A">
        <w:rPr>
          <w:rFonts w:ascii="StobiSerif Regular" w:eastAsia="Calibri" w:hAnsi="StobiSerif Regular" w:cs="Calibri"/>
          <w:sz w:val="22"/>
          <w:szCs w:val="22"/>
        </w:rPr>
        <w:t xml:space="preserve">) Во случаите кога таквиот ризик произлегува од неисполнување на критериумите за претежно домашна потрошувачка и претежно домашен престој во текот на дефинираниот период на набљудување </w:t>
      </w:r>
      <w:r w:rsidR="002855C1" w:rsidRPr="00535A3A">
        <w:rPr>
          <w:rFonts w:ascii="StobiSerif Regular" w:eastAsia="Calibri" w:hAnsi="StobiSerif Regular" w:cs="Calibri"/>
          <w:sz w:val="22"/>
          <w:szCs w:val="22"/>
        </w:rPr>
        <w:t xml:space="preserve">согласно одредбите од ставовите (7), (8), (9), (10), (11), (12) и (13) на овој член </w:t>
      </w:r>
      <w:r w:rsidRPr="00535A3A">
        <w:rPr>
          <w:rFonts w:ascii="StobiSerif Regular" w:eastAsia="Calibri" w:hAnsi="StobiSerif Regular" w:cs="Calibri"/>
          <w:sz w:val="22"/>
          <w:szCs w:val="22"/>
        </w:rPr>
        <w:t xml:space="preserve">дополнителни показатели на ризик што произлегуваат од севкупниот престој во странство или од севкупната употреба на роаминг во странство ќе се земат во предвид за целите на решавање на сите можни последователни приговори како што е предвидено </w:t>
      </w:r>
      <w:r w:rsidR="00632088" w:rsidRPr="00535A3A">
        <w:rPr>
          <w:rFonts w:ascii="StobiSerif Regular" w:eastAsia="Calibri" w:hAnsi="StobiSerif Regular" w:cs="Calibri"/>
          <w:sz w:val="22"/>
          <w:szCs w:val="22"/>
        </w:rPr>
        <w:t>согласно одредбите од ставовите (16), (17) и (18) на овој член</w:t>
      </w:r>
      <w:r w:rsidRPr="00535A3A">
        <w:rPr>
          <w:rFonts w:ascii="StobiSerif Regular" w:eastAsia="Calibri" w:hAnsi="StobiSerif Regular" w:cs="Calibri"/>
          <w:sz w:val="22"/>
          <w:szCs w:val="22"/>
        </w:rPr>
        <w:t xml:space="preserve"> или на постапката за решавање спорови во согласност со одредбите од член 148 од овој закон, во однос на применливоста на дополнителен надомест.</w:t>
      </w:r>
    </w:p>
    <w:p w14:paraId="2BBF389F" w14:textId="3A5C31F3" w:rsidR="00BB4607" w:rsidRPr="00535A3A" w:rsidRDefault="0097209A"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(2</w:t>
      </w:r>
      <w:r w:rsidR="00522663" w:rsidRPr="00535A3A">
        <w:rPr>
          <w:rFonts w:ascii="StobiSerif Regular" w:eastAsia="Calibri" w:hAnsi="StobiSerif Regular" w:cs="Calibri"/>
          <w:sz w:val="22"/>
          <w:szCs w:val="22"/>
        </w:rPr>
        <w:t>2</w:t>
      </w:r>
      <w:r w:rsidRPr="00535A3A">
        <w:rPr>
          <w:rFonts w:ascii="StobiSerif Regular" w:eastAsia="Calibri" w:hAnsi="StobiSerif Regular" w:cs="Calibri"/>
          <w:sz w:val="22"/>
          <w:szCs w:val="22"/>
        </w:rPr>
        <w:t xml:space="preserve">) </w:t>
      </w:r>
      <w:r w:rsidR="00BB4607" w:rsidRPr="00535A3A">
        <w:rPr>
          <w:rFonts w:ascii="StobiSerif Regular" w:eastAsia="Calibri" w:hAnsi="StobiSerif Regular" w:cs="Calibri"/>
          <w:sz w:val="22"/>
          <w:szCs w:val="22"/>
        </w:rPr>
        <w:t>Овој став треба да се применува независно од тоа дали корисникот има обезбедено докази за местото на живеење или стабилни врски што подразбираат често и значително присуство во Република Северна Македонија.</w:t>
      </w:r>
    </w:p>
    <w:p w14:paraId="33AE9880" w14:textId="39CC1367" w:rsidR="00BB4607" w:rsidRPr="00535A3A" w:rsidRDefault="0097209A"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w:t>
      </w:r>
      <w:r w:rsidR="00522663" w:rsidRPr="00535A3A">
        <w:rPr>
          <w:rFonts w:ascii="StobiSerif Regular" w:eastAsia="Calibri" w:hAnsi="StobiSerif Regular" w:cs="Calibri"/>
          <w:sz w:val="22"/>
          <w:szCs w:val="22"/>
        </w:rPr>
        <w:t>3</w:t>
      </w:r>
      <w:r w:rsidRPr="00535A3A">
        <w:rPr>
          <w:rFonts w:ascii="StobiSerif Regular" w:eastAsia="Calibri" w:hAnsi="StobiSerif Regular" w:cs="Calibri"/>
          <w:sz w:val="22"/>
          <w:szCs w:val="22"/>
        </w:rPr>
        <w:t>)</w:t>
      </w:r>
      <w:r w:rsidR="00BB4607" w:rsidRPr="00535A3A">
        <w:rPr>
          <w:rFonts w:ascii="StobiSerif Regular" w:eastAsia="Calibri" w:hAnsi="StobiSerif Regular" w:cs="Calibri"/>
          <w:sz w:val="22"/>
          <w:szCs w:val="22"/>
        </w:rPr>
        <w:t xml:space="preserve"> Кога операторот кој обезбедува регулирани роаминг услуги го предупредува корисникот согласно </w:t>
      </w:r>
      <w:r w:rsidR="00632088" w:rsidRPr="00535A3A">
        <w:rPr>
          <w:rFonts w:ascii="StobiSerif Regular" w:eastAsia="Calibri" w:hAnsi="StobiSerif Regular" w:cs="Calibri"/>
          <w:sz w:val="22"/>
          <w:szCs w:val="22"/>
        </w:rPr>
        <w:t>одредбите од ставовите (20), (21) и (22) на</w:t>
      </w:r>
      <w:r w:rsidR="00BB4607" w:rsidRPr="00535A3A">
        <w:rPr>
          <w:rFonts w:ascii="StobiSerif Regular" w:eastAsia="Calibri" w:hAnsi="StobiSerif Regular" w:cs="Calibri"/>
          <w:sz w:val="22"/>
          <w:szCs w:val="22"/>
        </w:rPr>
        <w:t xml:space="preserve"> овој член, истиот го известува корисникот дека во отсуство на промена во навиките на однесување, кои што треба да покажат реална домашна потрошувачка или домашно присуство, во рамките на период кој не смее да биде пократок од 2 недели, операторот ќе примени дополнителни надоместоци на регулираните малопродажни роаминг услуги. Овие дополнителни надоместоци ќе се применуваат на сообраќајот кој што е реализиран за секое понатамошно користење на услугите со засегнатата СИМ картичка направени последователно од датумот на предупредувањето.</w:t>
      </w:r>
    </w:p>
    <w:p w14:paraId="19FD927C" w14:textId="2E77D182" w:rsidR="00BB4607" w:rsidRPr="00535A3A" w:rsidRDefault="0097209A" w:rsidP="00522663">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w:t>
      </w:r>
      <w:r w:rsidR="00522663" w:rsidRPr="00535A3A">
        <w:rPr>
          <w:rFonts w:ascii="StobiSerif Regular" w:eastAsia="Calibri" w:hAnsi="StobiSerif Regular" w:cs="Calibri"/>
          <w:sz w:val="22"/>
          <w:szCs w:val="22"/>
        </w:rPr>
        <w:t>4</w:t>
      </w:r>
      <w:r w:rsidRPr="00535A3A">
        <w:rPr>
          <w:rFonts w:ascii="StobiSerif Regular" w:eastAsia="Calibri" w:hAnsi="StobiSerif Regular" w:cs="Calibri"/>
          <w:sz w:val="22"/>
          <w:szCs w:val="22"/>
        </w:rPr>
        <w:t xml:space="preserve">) </w:t>
      </w:r>
      <w:r w:rsidR="00BB4607" w:rsidRPr="00535A3A">
        <w:rPr>
          <w:rFonts w:ascii="StobiSerif Regular" w:eastAsia="Calibri" w:hAnsi="StobiSerif Regular" w:cs="Calibri"/>
          <w:sz w:val="22"/>
          <w:szCs w:val="22"/>
        </w:rPr>
        <w:t xml:space="preserve">Операторот кој обезбедува регулирани роаминг услуги треба да престане со примената на дополнителниот надоместок веднаш откако употребата на регулираните роаминг услуги од страна на корисникот повеќе нема да покажува ризик од злоупотреба или неправилна употреба на овие услуги врз основа на објективните индикатори утврдени </w:t>
      </w:r>
      <w:r w:rsidR="00463CC8" w:rsidRPr="00535A3A">
        <w:rPr>
          <w:rFonts w:ascii="StobiSerif Regular" w:eastAsia="Calibri" w:hAnsi="StobiSerif Regular" w:cs="Calibri"/>
          <w:sz w:val="22"/>
          <w:szCs w:val="22"/>
        </w:rPr>
        <w:t>согласно одредбите од ставовите (7), (8), (9), (10), (11), (12) и (13) на овој член.</w:t>
      </w:r>
    </w:p>
    <w:p w14:paraId="6B1C52A1" w14:textId="0C18C74E" w:rsidR="00BB4607" w:rsidRPr="00535A3A" w:rsidRDefault="0097209A"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w:t>
      </w:r>
      <w:r w:rsidR="00522663" w:rsidRPr="00535A3A">
        <w:rPr>
          <w:rFonts w:ascii="StobiSerif Regular" w:eastAsia="Calibri" w:hAnsi="StobiSerif Regular" w:cs="Calibri"/>
          <w:sz w:val="22"/>
          <w:szCs w:val="22"/>
        </w:rPr>
        <w:t>5</w:t>
      </w:r>
      <w:r w:rsidRPr="00535A3A">
        <w:rPr>
          <w:rFonts w:ascii="StobiSerif Regular" w:eastAsia="Calibri" w:hAnsi="StobiSerif Regular" w:cs="Calibri"/>
          <w:sz w:val="22"/>
          <w:szCs w:val="22"/>
        </w:rPr>
        <w:t xml:space="preserve">) </w:t>
      </w:r>
      <w:r w:rsidR="00BB4607" w:rsidRPr="00535A3A">
        <w:rPr>
          <w:rFonts w:ascii="StobiSerif Regular" w:eastAsia="Calibri" w:hAnsi="StobiSerif Regular" w:cs="Calibri"/>
          <w:sz w:val="22"/>
          <w:szCs w:val="22"/>
        </w:rPr>
        <w:t>Кога операторот кој обезбедува регулирани роаминг услуги утврди дека СИМ картичките биле предмет на организирана препродажба на лица кои ниту вообичаено живеат ниту пак имаат стабилни врски што подразбираат често и значително присуство во Република Северна Македонија и истите се користат за други цели освен користење на роаминг услугите за повремени патувања во земјите-членки на ЕУ, операторот ја известува Агенцијата за доказите кои упатуваат на системската злоупотреба и преземените мерки. Ваквото известување не треба да биде подоцна од времето кога се преземаат таквите мерки.</w:t>
      </w:r>
    </w:p>
    <w:p w14:paraId="03D0BB4A" w14:textId="06EF84BF" w:rsidR="00994A3A" w:rsidRPr="00535A3A" w:rsidRDefault="00994A3A" w:rsidP="00994A3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w:t>
      </w:r>
      <w:r w:rsidR="00522663" w:rsidRPr="00535A3A">
        <w:rPr>
          <w:rFonts w:ascii="StobiSerif Regular" w:eastAsia="Calibri" w:hAnsi="StobiSerif Regular" w:cs="Calibri"/>
          <w:sz w:val="22"/>
          <w:szCs w:val="22"/>
        </w:rPr>
        <w:t>6</w:t>
      </w:r>
      <w:r w:rsidRPr="00535A3A">
        <w:rPr>
          <w:rFonts w:ascii="StobiSerif Regular" w:eastAsia="Calibri" w:hAnsi="StobiSerif Regular" w:cs="Calibri"/>
          <w:sz w:val="22"/>
          <w:szCs w:val="22"/>
        </w:rPr>
        <w:t xml:space="preserve">) Заради следење на доследната примена на одредбите од членовите 142-в и 142-г од </w:t>
      </w:r>
      <w:r w:rsidR="00D50AB3" w:rsidRPr="00535A3A">
        <w:rPr>
          <w:rFonts w:ascii="StobiSerif Regular" w:eastAsia="Calibri" w:hAnsi="StobiSerif Regular" w:cs="Calibri"/>
          <w:sz w:val="22"/>
          <w:szCs w:val="22"/>
        </w:rPr>
        <w:t>овој закон</w:t>
      </w:r>
      <w:r w:rsidRPr="00535A3A">
        <w:rPr>
          <w:rFonts w:ascii="StobiSerif Regular" w:eastAsia="Calibri" w:hAnsi="StobiSerif Regular" w:cs="Calibri"/>
          <w:sz w:val="22"/>
          <w:szCs w:val="22"/>
        </w:rPr>
        <w:t>, Агенцијата  редовно собира информации за:</w:t>
      </w:r>
    </w:p>
    <w:p w14:paraId="79ADC68B" w14:textId="47815D2C" w:rsidR="00994A3A" w:rsidRPr="00535A3A" w:rsidRDefault="00994A3A" w:rsidP="00994A3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-сите активности преземени заради следење на примената на одредбите од член 142-в од Законот за електронските комуникации и прописите кои произлегуваат од членовите ;</w:t>
      </w:r>
    </w:p>
    <w:p w14:paraId="1AA6B956" w14:textId="46D28A1D" w:rsidR="00994A3A" w:rsidRPr="00535A3A" w:rsidRDefault="00994A3A" w:rsidP="00994A3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-бројот на поднесени, одобрени и обновени барања за примена на дополнителен надоместок за роаминг во текот на годината во согласност со одредбите од член 142-г ставови (2) и (4) од</w:t>
      </w:r>
      <w:r w:rsidR="00D50AB3" w:rsidRPr="00535A3A">
        <w:rPr>
          <w:rFonts w:ascii="StobiSerif Regular" w:eastAsia="Calibri" w:hAnsi="StobiSerif Regular" w:cs="Calibri"/>
          <w:sz w:val="22"/>
          <w:szCs w:val="22"/>
        </w:rPr>
        <w:t xml:space="preserve"> овој закон</w:t>
      </w:r>
      <w:r w:rsidRPr="00535A3A">
        <w:rPr>
          <w:rFonts w:ascii="StobiSerif Regular" w:eastAsia="Calibri" w:hAnsi="StobiSerif Regular" w:cs="Calibri"/>
          <w:sz w:val="22"/>
          <w:szCs w:val="22"/>
        </w:rPr>
        <w:t>;</w:t>
      </w:r>
    </w:p>
    <w:p w14:paraId="29093990" w14:textId="49ED8979" w:rsidR="00994A3A" w:rsidRPr="00535A3A" w:rsidRDefault="00994A3A" w:rsidP="00994A3A">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-износот на негативна малопродажна нето-маржа за роаминг утврден во нивните одлуки за одобрување на примената на дополнителен надоместок за роаминг и износите во однос на дополнителниот надоместок пријавени во барањата за одобрување наплата на дополнителен надоместок за роаминг што ги поднесува давателот на услугите во роаминг во согласност со одредбите од член 142-г став (2) од </w:t>
      </w:r>
      <w:r w:rsidR="00BA63C7" w:rsidRPr="00535A3A">
        <w:rPr>
          <w:rFonts w:ascii="StobiSerif Regular" w:eastAsia="Calibri" w:hAnsi="StobiSerif Regular" w:cs="Calibri"/>
          <w:sz w:val="22"/>
          <w:szCs w:val="22"/>
        </w:rPr>
        <w:t>овој закон</w:t>
      </w:r>
      <w:r w:rsidRPr="00535A3A">
        <w:rPr>
          <w:rFonts w:ascii="StobiSerif Regular" w:eastAsia="Calibri" w:hAnsi="StobiSerif Regular" w:cs="Calibri"/>
          <w:sz w:val="22"/>
          <w:szCs w:val="22"/>
        </w:rPr>
        <w:t xml:space="preserve"> за да се осигури одржливост на својот домашен модел на наплата.</w:t>
      </w:r>
    </w:p>
    <w:p w14:paraId="6147FC38" w14:textId="77777777" w:rsidR="00675188" w:rsidRPr="00535A3A" w:rsidRDefault="0080686B" w:rsidP="00BB4607">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w:t>
      </w:r>
      <w:r w:rsidR="00522663" w:rsidRPr="00535A3A">
        <w:rPr>
          <w:rFonts w:ascii="StobiSerif Regular" w:eastAsia="Calibri" w:hAnsi="StobiSerif Regular" w:cs="Calibri"/>
          <w:sz w:val="22"/>
          <w:szCs w:val="22"/>
        </w:rPr>
        <w:t>7</w:t>
      </w:r>
      <w:r w:rsidRPr="00535A3A">
        <w:rPr>
          <w:rFonts w:ascii="StobiSerif Regular" w:eastAsia="Calibri" w:hAnsi="StobiSerif Regular" w:cs="Calibri"/>
          <w:sz w:val="22"/>
          <w:szCs w:val="22"/>
        </w:rPr>
        <w:t xml:space="preserve">) Агенцијата </w:t>
      </w:r>
      <w:r w:rsidR="00675188" w:rsidRPr="00535A3A">
        <w:rPr>
          <w:rFonts w:ascii="StobiSerif Regular" w:eastAsia="Calibri" w:hAnsi="StobiSerif Regular" w:cs="Calibri"/>
          <w:sz w:val="22"/>
          <w:szCs w:val="22"/>
        </w:rPr>
        <w:t>с</w:t>
      </w:r>
      <w:r w:rsidR="00616B76" w:rsidRPr="00535A3A">
        <w:rPr>
          <w:rFonts w:ascii="StobiSerif Regular" w:eastAsia="Calibri" w:hAnsi="StobiSerif Regular" w:cs="Calibri"/>
          <w:sz w:val="22"/>
          <w:szCs w:val="22"/>
        </w:rPr>
        <w:t xml:space="preserve">о подзаконски </w:t>
      </w:r>
      <w:r w:rsidR="00675188" w:rsidRPr="00535A3A">
        <w:rPr>
          <w:rFonts w:ascii="StobiSerif Regular" w:eastAsia="Calibri" w:hAnsi="StobiSerif Regular" w:cs="Calibri"/>
          <w:sz w:val="22"/>
          <w:szCs w:val="22"/>
        </w:rPr>
        <w:t>акт поблиску ги уредува:</w:t>
      </w:r>
    </w:p>
    <w:p w14:paraId="04830210" w14:textId="7DEA426A" w:rsidR="00675188" w:rsidRPr="00535A3A" w:rsidRDefault="0080686B" w:rsidP="00675188">
      <w:pPr>
        <w:pStyle w:val="ListParagraph"/>
        <w:numPr>
          <w:ilvl w:val="0"/>
          <w:numId w:val="8"/>
        </w:numPr>
        <w:spacing w:line="276" w:lineRule="auto"/>
        <w:ind w:left="851" w:hanging="142"/>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методологија за процена на одржливоста на ускинувањето на малопродажните надоместоци за роаминг, која ги содржи податоците за добивање одобрување за примена на дополнителен надоместок за регулиран роаминг услуги, </w:t>
      </w:r>
    </w:p>
    <w:p w14:paraId="78FF8F69" w14:textId="1F02C722" w:rsidR="00675188" w:rsidRPr="00535A3A" w:rsidRDefault="0080686B" w:rsidP="00675188">
      <w:pPr>
        <w:pStyle w:val="ListParagraph"/>
        <w:numPr>
          <w:ilvl w:val="0"/>
          <w:numId w:val="8"/>
        </w:numPr>
        <w:spacing w:line="276" w:lineRule="auto"/>
        <w:ind w:left="851" w:hanging="142"/>
        <w:rPr>
          <w:rFonts w:ascii="StobiSerif Regular" w:eastAsia="Calibri" w:hAnsi="StobiSerif Regular" w:cs="Calibri"/>
          <w:sz w:val="22"/>
          <w:szCs w:val="22"/>
        </w:rPr>
      </w:pPr>
      <w:r w:rsidRPr="00535A3A">
        <w:rPr>
          <w:rFonts w:ascii="StobiSerif Regular" w:eastAsia="Calibri" w:hAnsi="StobiSerif Regular" w:cs="Calibri"/>
          <w:sz w:val="22"/>
          <w:szCs w:val="22"/>
        </w:rPr>
        <w:t>спе</w:t>
      </w:r>
      <w:r w:rsidR="00430D59" w:rsidRPr="00535A3A">
        <w:rPr>
          <w:rFonts w:ascii="StobiSerif Regular" w:eastAsia="Calibri" w:hAnsi="StobiSerif Regular" w:cs="Calibri"/>
          <w:sz w:val="22"/>
          <w:szCs w:val="22"/>
        </w:rPr>
        <w:t>ц</w:t>
      </w:r>
      <w:r w:rsidRPr="00535A3A">
        <w:rPr>
          <w:rFonts w:ascii="StobiSerif Regular" w:eastAsia="Calibri" w:hAnsi="StobiSerif Regular" w:cs="Calibri"/>
          <w:sz w:val="22"/>
          <w:szCs w:val="22"/>
        </w:rPr>
        <w:t>ифичните трошоци за обезбедување на регулирани малопродажни роаминг услуги,</w:t>
      </w:r>
    </w:p>
    <w:p w14:paraId="144B5680" w14:textId="77777777" w:rsidR="00675188" w:rsidRPr="00535A3A" w:rsidRDefault="0080686B" w:rsidP="00675188">
      <w:pPr>
        <w:pStyle w:val="ListParagraph"/>
        <w:numPr>
          <w:ilvl w:val="0"/>
          <w:numId w:val="8"/>
        </w:numPr>
        <w:spacing w:line="276" w:lineRule="auto"/>
        <w:ind w:left="851" w:hanging="142"/>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 xml:space="preserve"> распределбата на малопродажни заеднички и општи трошоци за обезбедување на регулирани малопродажни роаминг услуги, </w:t>
      </w:r>
    </w:p>
    <w:p w14:paraId="68810F1C" w14:textId="77777777" w:rsidR="00675188" w:rsidRPr="00535A3A" w:rsidRDefault="0080686B" w:rsidP="00675188">
      <w:pPr>
        <w:pStyle w:val="ListParagraph"/>
        <w:numPr>
          <w:ilvl w:val="0"/>
          <w:numId w:val="8"/>
        </w:numPr>
        <w:spacing w:line="276" w:lineRule="auto"/>
        <w:ind w:left="851" w:hanging="142"/>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одредувањето на приходите од обезбедувањето на регулирани малопродажни </w:t>
      </w:r>
      <w:r w:rsidR="00994A3A" w:rsidRPr="00535A3A">
        <w:rPr>
          <w:rFonts w:ascii="StobiSerif Regular" w:eastAsia="Calibri" w:hAnsi="StobiSerif Regular" w:cs="Calibri"/>
          <w:sz w:val="22"/>
          <w:szCs w:val="22"/>
        </w:rPr>
        <w:t>роаминг услуги</w:t>
      </w:r>
      <w:r w:rsidR="00565662" w:rsidRPr="00535A3A">
        <w:rPr>
          <w:rFonts w:ascii="StobiSerif Regular" w:eastAsia="Calibri" w:hAnsi="StobiSerif Regular" w:cs="Calibri"/>
          <w:sz w:val="22"/>
          <w:szCs w:val="22"/>
        </w:rPr>
        <w:t xml:space="preserve"> и</w:t>
      </w:r>
      <w:r w:rsidR="00994A3A" w:rsidRPr="00535A3A">
        <w:rPr>
          <w:rFonts w:ascii="StobiSerif Regular" w:eastAsia="Calibri" w:hAnsi="StobiSerif Regular" w:cs="Calibri"/>
          <w:sz w:val="22"/>
          <w:szCs w:val="22"/>
        </w:rPr>
        <w:t xml:space="preserve"> оцена на барањето за добивање одобрување за примена на дополнителен надом</w:t>
      </w:r>
      <w:r w:rsidR="00565662" w:rsidRPr="00535A3A">
        <w:rPr>
          <w:rFonts w:ascii="StobiSerif Regular" w:eastAsia="Calibri" w:hAnsi="StobiSerif Regular" w:cs="Calibri"/>
          <w:sz w:val="22"/>
          <w:szCs w:val="22"/>
        </w:rPr>
        <w:t>е</w:t>
      </w:r>
      <w:r w:rsidR="00994A3A" w:rsidRPr="00535A3A">
        <w:rPr>
          <w:rFonts w:ascii="StobiSerif Regular" w:eastAsia="Calibri" w:hAnsi="StobiSerif Regular" w:cs="Calibri"/>
          <w:sz w:val="22"/>
          <w:szCs w:val="22"/>
        </w:rPr>
        <w:t>сток за роаминг услуги</w:t>
      </w:r>
      <w:r w:rsidR="00565662" w:rsidRPr="00535A3A">
        <w:rPr>
          <w:rFonts w:ascii="StobiSerif Regular" w:eastAsia="Calibri" w:hAnsi="StobiSerif Regular" w:cs="Calibri"/>
          <w:sz w:val="22"/>
          <w:szCs w:val="22"/>
        </w:rPr>
        <w:t xml:space="preserve"> и прилози со формули за пропорционална промена на реалниот волумен на регулирани роаминг услуги во рамките на „роаминг како дома“ во земјите-членки на ЕУ во споредба со истиот период од претходната година,</w:t>
      </w:r>
    </w:p>
    <w:p w14:paraId="042865CF" w14:textId="77777777" w:rsidR="00675188" w:rsidRPr="00535A3A" w:rsidRDefault="00565662" w:rsidP="00675188">
      <w:pPr>
        <w:pStyle w:val="ListParagraph"/>
        <w:numPr>
          <w:ilvl w:val="0"/>
          <w:numId w:val="8"/>
        </w:numPr>
        <w:spacing w:line="276" w:lineRule="auto"/>
        <w:ind w:left="851" w:hanging="142"/>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 пондерираните вредности за мобилни малопродажни услуги, </w:t>
      </w:r>
    </w:p>
    <w:p w14:paraId="75840910" w14:textId="181D9108" w:rsidR="00675188" w:rsidRPr="00535A3A" w:rsidRDefault="00675188" w:rsidP="00675188">
      <w:pPr>
        <w:pStyle w:val="ListParagraph"/>
        <w:numPr>
          <w:ilvl w:val="0"/>
          <w:numId w:val="8"/>
        </w:numPr>
        <w:spacing w:line="276" w:lineRule="auto"/>
        <w:ind w:left="851" w:hanging="142"/>
        <w:rPr>
          <w:rFonts w:ascii="StobiSerif Regular" w:eastAsia="Calibri" w:hAnsi="StobiSerif Regular" w:cs="Calibri"/>
          <w:sz w:val="22"/>
          <w:szCs w:val="22"/>
        </w:rPr>
      </w:pPr>
      <w:r w:rsidRPr="00535A3A">
        <w:rPr>
          <w:rFonts w:ascii="StobiSerif Regular" w:eastAsia="Calibri" w:hAnsi="StobiSerif Regular" w:cs="Calibri"/>
          <w:sz w:val="22"/>
          <w:szCs w:val="22"/>
        </w:rPr>
        <w:t>c</w:t>
      </w:r>
      <w:r w:rsidR="00565662" w:rsidRPr="00535A3A">
        <w:rPr>
          <w:rFonts w:ascii="StobiSerif Regular" w:eastAsia="Calibri" w:hAnsi="StobiSerif Regular" w:cs="Calibri"/>
          <w:sz w:val="22"/>
          <w:szCs w:val="22"/>
        </w:rPr>
        <w:t xml:space="preserve">ооднос на вкупниот волумен на сообраќај на малопродажните роаминг услуги со вкупниот сообраќај од малопродажни појдовни и големопродажни дојдовни роаминг услуги на подносителот на барањето, </w:t>
      </w:r>
    </w:p>
    <w:p w14:paraId="4424AF3B" w14:textId="41519CF9" w:rsidR="00675188" w:rsidRPr="00535A3A" w:rsidRDefault="00675188" w:rsidP="00675188">
      <w:pPr>
        <w:pStyle w:val="ListParagraph"/>
        <w:numPr>
          <w:ilvl w:val="0"/>
          <w:numId w:val="8"/>
        </w:numPr>
        <w:spacing w:line="276" w:lineRule="auto"/>
        <w:ind w:left="851" w:hanging="142"/>
        <w:rPr>
          <w:rFonts w:ascii="StobiSerif Regular" w:eastAsia="Calibri" w:hAnsi="StobiSerif Regular" w:cs="Calibri"/>
          <w:sz w:val="22"/>
          <w:szCs w:val="22"/>
        </w:rPr>
      </w:pPr>
      <w:r w:rsidRPr="00535A3A">
        <w:rPr>
          <w:rFonts w:ascii="StobiSerif Regular" w:eastAsia="Calibri" w:hAnsi="StobiSerif Regular" w:cs="Calibri"/>
          <w:sz w:val="22"/>
          <w:szCs w:val="22"/>
        </w:rPr>
        <w:t>с</w:t>
      </w:r>
      <w:r w:rsidR="00565662" w:rsidRPr="00535A3A">
        <w:rPr>
          <w:rFonts w:ascii="StobiSerif Regular" w:eastAsia="Calibri" w:hAnsi="StobiSerif Regular" w:cs="Calibri"/>
          <w:sz w:val="22"/>
          <w:szCs w:val="22"/>
        </w:rPr>
        <w:t xml:space="preserve">ооднос на вкупниот волумен на сообраќај на малопродажните роаминг услуги на подносителот на барањето во рамките на земјите-членки на ЕУ со вкупниот сообраќај на неговите малопродажни роаминг услуги во рамките на земјите-членки на ЕУ и оние земји кои не членки на ЕУ, </w:t>
      </w:r>
    </w:p>
    <w:p w14:paraId="38917127" w14:textId="72FFD7B8" w:rsidR="0080686B" w:rsidRPr="00535A3A" w:rsidRDefault="00675188" w:rsidP="00675188">
      <w:pPr>
        <w:pStyle w:val="ListParagraph"/>
        <w:numPr>
          <w:ilvl w:val="0"/>
          <w:numId w:val="8"/>
        </w:numPr>
        <w:spacing w:line="276" w:lineRule="auto"/>
        <w:ind w:left="851" w:hanging="142"/>
        <w:rPr>
          <w:rFonts w:ascii="StobiSerif Regular" w:eastAsia="Calibri" w:hAnsi="StobiSerif Regular" w:cs="Calibri"/>
          <w:sz w:val="22"/>
          <w:szCs w:val="22"/>
        </w:rPr>
      </w:pPr>
      <w:r w:rsidRPr="00535A3A">
        <w:rPr>
          <w:rFonts w:ascii="StobiSerif Regular" w:eastAsia="Calibri" w:hAnsi="StobiSerif Regular" w:cs="Calibri"/>
          <w:sz w:val="22"/>
          <w:szCs w:val="22"/>
        </w:rPr>
        <w:t>с</w:t>
      </w:r>
      <w:r w:rsidR="00565662" w:rsidRPr="00535A3A">
        <w:rPr>
          <w:rFonts w:ascii="StobiSerif Regular" w:eastAsia="Calibri" w:hAnsi="StobiSerif Regular" w:cs="Calibri"/>
          <w:sz w:val="22"/>
          <w:szCs w:val="22"/>
        </w:rPr>
        <w:t xml:space="preserve">ооднос на вкупниот волумен на малопродажни роаминг услуги на подносителот на барањето во рамките на земјите-членки на ЕУ и вкупниот малопродажен сообраќај на сите мобилни малопродажни услуги и </w:t>
      </w:r>
      <w:r w:rsidR="00E060C3" w:rsidRPr="00535A3A">
        <w:rPr>
          <w:rFonts w:ascii="StobiSerif Regular" w:eastAsia="Calibri" w:hAnsi="StobiSerif Regular" w:cs="Calibri"/>
          <w:sz w:val="22"/>
          <w:szCs w:val="22"/>
        </w:rPr>
        <w:t>м</w:t>
      </w:r>
      <w:r w:rsidR="00565662" w:rsidRPr="00535A3A">
        <w:rPr>
          <w:rFonts w:ascii="StobiSerif Regular" w:eastAsia="Calibri" w:hAnsi="StobiSerif Regular" w:cs="Calibri"/>
          <w:sz w:val="22"/>
          <w:szCs w:val="22"/>
        </w:rPr>
        <w:t>алопродажен приход од роаминг услуги во земјите-членки на ЕУ.</w:t>
      </w:r>
    </w:p>
    <w:p w14:paraId="36768046" w14:textId="21CFA8BE" w:rsidR="000D5FCE" w:rsidRPr="00535A3A" w:rsidRDefault="000D5FCE" w:rsidP="000D5FCE">
      <w:pPr>
        <w:spacing w:line="276" w:lineRule="auto"/>
        <w:ind w:firstLine="720"/>
        <w:rPr>
          <w:rFonts w:ascii="StobiSerif Regular" w:eastAsia="Calibri" w:hAnsi="StobiSerif Regular" w:cs="Calibri"/>
          <w:sz w:val="22"/>
          <w:szCs w:val="22"/>
        </w:rPr>
      </w:pPr>
    </w:p>
    <w:p w14:paraId="76D19EE9" w14:textId="77777777" w:rsidR="0077210F" w:rsidRPr="00535A3A" w:rsidRDefault="0077210F" w:rsidP="000D5FCE">
      <w:pPr>
        <w:spacing w:line="276" w:lineRule="auto"/>
        <w:ind w:firstLine="720"/>
        <w:rPr>
          <w:rFonts w:ascii="StobiSerif Regular" w:eastAsia="Calibri" w:hAnsi="StobiSerif Regular" w:cs="Calibri"/>
          <w:sz w:val="22"/>
          <w:szCs w:val="22"/>
        </w:rPr>
      </w:pPr>
    </w:p>
    <w:p w14:paraId="038A093E" w14:textId="2FDC20F9" w:rsidR="0077210F" w:rsidRPr="00535A3A" w:rsidRDefault="00517E40" w:rsidP="00517E40">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w:t>
      </w:r>
      <w:r w:rsidR="00E144D5" w:rsidRPr="00535A3A">
        <w:rPr>
          <w:rFonts w:ascii="StobiSerif Regular" w:eastAsia="Calibri" w:hAnsi="StobiSerif Regular" w:cs="Calibri"/>
          <w:sz w:val="22"/>
          <w:szCs w:val="22"/>
        </w:rPr>
        <w:t xml:space="preserve"> 13</w:t>
      </w:r>
    </w:p>
    <w:p w14:paraId="23A342E3" w14:textId="1FC12D67" w:rsidR="00E144D5" w:rsidRPr="00535A3A" w:rsidRDefault="00E144D5"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Во член</w:t>
      </w:r>
      <w:r w:rsidR="0077210F" w:rsidRPr="00535A3A">
        <w:rPr>
          <w:rFonts w:ascii="StobiSerif Regular" w:eastAsia="Calibri" w:hAnsi="StobiSerif Regular" w:cs="Calibri"/>
          <w:sz w:val="22"/>
          <w:szCs w:val="22"/>
        </w:rPr>
        <w:t xml:space="preserve"> 212 </w:t>
      </w:r>
      <w:r w:rsidRPr="00535A3A">
        <w:rPr>
          <w:rFonts w:ascii="StobiSerif Regular" w:eastAsia="Calibri" w:hAnsi="StobiSerif Regular" w:cs="Calibri"/>
          <w:sz w:val="22"/>
          <w:szCs w:val="22"/>
        </w:rPr>
        <w:t>став (1) во точка 5) зборовите „став (1)“ се бришат.</w:t>
      </w:r>
    </w:p>
    <w:p w14:paraId="37FA4484" w14:textId="44DF6941" w:rsidR="00E144D5" w:rsidRPr="00535A3A" w:rsidRDefault="00E144D5"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По точка 5) се додава нова точка 5-а) која гласи:</w:t>
      </w:r>
    </w:p>
    <w:p w14:paraId="53868C24" w14:textId="0731262E" w:rsidR="00E81386" w:rsidRPr="00535A3A" w:rsidRDefault="00E144D5"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77210F" w:rsidRPr="00535A3A">
        <w:rPr>
          <w:rFonts w:ascii="StobiSerif Regular" w:eastAsia="Calibri" w:hAnsi="StobiSerif Regular" w:cs="Calibri"/>
          <w:sz w:val="22"/>
          <w:szCs w:val="22"/>
        </w:rPr>
        <w:t xml:space="preserve">5-а) </w:t>
      </w:r>
      <w:r w:rsidRPr="00535A3A">
        <w:rPr>
          <w:rFonts w:ascii="StobiSerif Regular" w:eastAsia="Calibri" w:hAnsi="StobiSerif Regular" w:cs="Calibri"/>
          <w:sz w:val="22"/>
          <w:szCs w:val="22"/>
        </w:rPr>
        <w:t>не постапува по обврските за цени за завршување на говорни повици во јавни електронски комуникациски мрежи согласно член 83-а од овој закон;</w:t>
      </w:r>
      <w:r w:rsidR="00E81386" w:rsidRPr="00535A3A">
        <w:rPr>
          <w:rFonts w:ascii="StobiSerif Regular" w:eastAsia="Calibri" w:hAnsi="StobiSerif Regular" w:cs="Calibri"/>
          <w:sz w:val="22"/>
          <w:szCs w:val="22"/>
        </w:rPr>
        <w:t xml:space="preserve"> </w:t>
      </w:r>
    </w:p>
    <w:p w14:paraId="1AE5F804" w14:textId="2EA5EA13" w:rsidR="0021768C" w:rsidRPr="00535A3A" w:rsidRDefault="00E144D5"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По точка 22) се додаваат дванаесет нови точки 22-а), 22-б), 22-в), 22-г), 22-д), 22-ѓ), 22-е), 22-ж), 22-з</w:t>
      </w:r>
      <w:r w:rsidR="007F76CC" w:rsidRPr="00535A3A">
        <w:rPr>
          <w:rFonts w:ascii="StobiSerif Regular" w:eastAsia="Calibri" w:hAnsi="StobiSerif Regular" w:cs="Calibri"/>
          <w:sz w:val="22"/>
          <w:szCs w:val="22"/>
        </w:rPr>
        <w:t>), 22-ѕ), 22-и), 22-ј), 22-к), 22-л), 22-љ), 22-м), 22-н)</w:t>
      </w:r>
      <w:r w:rsidR="009333AF" w:rsidRPr="00535A3A">
        <w:rPr>
          <w:rFonts w:ascii="StobiSerif Regular" w:eastAsia="Calibri" w:hAnsi="StobiSerif Regular" w:cs="Calibri"/>
          <w:sz w:val="22"/>
          <w:szCs w:val="22"/>
        </w:rPr>
        <w:t>, 22-њ), 22-о), 22-п), 22-р), 22-с) и 22-т) кои гласат:</w:t>
      </w:r>
    </w:p>
    <w:p w14:paraId="6A6164B3" w14:textId="737D23BA" w:rsidR="00D2496C" w:rsidRPr="00535A3A" w:rsidRDefault="00E144D5"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„22-а</w:t>
      </w:r>
      <w:r w:rsidR="00D2496C" w:rsidRPr="00535A3A">
        <w:rPr>
          <w:rFonts w:ascii="StobiSerif Regular" w:eastAsia="Calibri" w:hAnsi="StobiSerif Regular" w:cs="Calibri"/>
          <w:sz w:val="22"/>
          <w:szCs w:val="22"/>
        </w:rPr>
        <w:t>) не ги исполни разумните барања за големопродажен пристап до роаминг согласно член 142-а став (1) од овој закон;</w:t>
      </w:r>
    </w:p>
    <w:p w14:paraId="2CF6D0C4" w14:textId="1FC32217" w:rsidR="00D2496C" w:rsidRPr="00535A3A" w:rsidRDefault="00E144D5"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22-б</w:t>
      </w:r>
      <w:r w:rsidR="00D2496C" w:rsidRPr="00535A3A">
        <w:rPr>
          <w:rFonts w:ascii="StobiSerif Regular" w:eastAsia="Calibri" w:hAnsi="StobiSerif Regular" w:cs="Calibri"/>
          <w:sz w:val="22"/>
          <w:szCs w:val="22"/>
        </w:rPr>
        <w:t>) го одбие барањата спротивно на одредбите од член 142-а став (2) од овој закон;</w:t>
      </w:r>
    </w:p>
    <w:p w14:paraId="5384EBDF" w14:textId="0810D5CE" w:rsidR="00D2496C" w:rsidRPr="00535A3A" w:rsidRDefault="00E144D5"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22-б</w:t>
      </w:r>
      <w:r w:rsidR="00D2496C" w:rsidRPr="00535A3A">
        <w:rPr>
          <w:rFonts w:ascii="StobiSerif Regular" w:eastAsia="Calibri" w:hAnsi="StobiSerif Regular" w:cs="Calibri"/>
          <w:sz w:val="22"/>
          <w:szCs w:val="22"/>
        </w:rPr>
        <w:t>) не објави референтна понуда согласно член 142-а став (6) од овој закон;</w:t>
      </w:r>
    </w:p>
    <w:p w14:paraId="15F5760A" w14:textId="6F0FD6ED" w:rsidR="00D2496C" w:rsidRPr="00535A3A" w:rsidRDefault="00E144D5"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22-г</w:t>
      </w:r>
      <w:r w:rsidR="00D2496C" w:rsidRPr="00535A3A">
        <w:rPr>
          <w:rFonts w:ascii="StobiSerif Regular" w:eastAsia="Calibri" w:hAnsi="StobiSerif Regular" w:cs="Calibri"/>
          <w:sz w:val="22"/>
          <w:szCs w:val="22"/>
        </w:rPr>
        <w:t>) не го достави нацрт-договорот за големопродажен роаминг на оператор согласно рокот од член 142-а став (6) од овој закон;</w:t>
      </w:r>
    </w:p>
    <w:p w14:paraId="13ABE9B8" w14:textId="745366B5" w:rsidR="00D2496C" w:rsidRPr="00535A3A" w:rsidRDefault="00E144D5"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22-д</w:t>
      </w:r>
      <w:r w:rsidR="00D2496C" w:rsidRPr="00535A3A">
        <w:rPr>
          <w:rFonts w:ascii="StobiSerif Regular" w:eastAsia="Calibri" w:hAnsi="StobiSerif Regular" w:cs="Calibri"/>
          <w:sz w:val="22"/>
          <w:szCs w:val="22"/>
        </w:rPr>
        <w:t>) не му обезбеди големопродажен пристап за роаминг согласно рокот утврден во член 142-а од овој закон;</w:t>
      </w:r>
    </w:p>
    <w:p w14:paraId="4263ED17" w14:textId="68A99C18" w:rsidR="00D2496C" w:rsidRPr="00535A3A" w:rsidRDefault="00E144D5"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22-ѓ</w:t>
      </w:r>
      <w:r w:rsidR="00D2496C" w:rsidRPr="00535A3A">
        <w:rPr>
          <w:rFonts w:ascii="StobiSerif Regular" w:eastAsia="Calibri" w:hAnsi="StobiSerif Regular" w:cs="Calibri"/>
          <w:sz w:val="22"/>
          <w:szCs w:val="22"/>
        </w:rPr>
        <w:t>) го раскинал договорот за големопродажен роаминг без одобрение на Агенција, спротивно на член 142-а став (11) од овој закон;</w:t>
      </w:r>
    </w:p>
    <w:p w14:paraId="55785E75" w14:textId="1CFFB991" w:rsidR="00D2496C" w:rsidRPr="00535A3A" w:rsidRDefault="00E144D5"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22-е</w:t>
      </w:r>
      <w:r w:rsidR="00D2496C" w:rsidRPr="00535A3A">
        <w:rPr>
          <w:rFonts w:ascii="StobiSerif Regular" w:eastAsia="Calibri" w:hAnsi="StobiSerif Regular" w:cs="Calibri"/>
          <w:sz w:val="22"/>
          <w:szCs w:val="22"/>
        </w:rPr>
        <w:t>) не ја објавил референтната понуда согласно рокот утврден во член 142-а став (17) од овој закон;</w:t>
      </w:r>
    </w:p>
    <w:p w14:paraId="652DECE1" w14:textId="0585A1CD" w:rsidR="00D2496C" w:rsidRPr="00535A3A" w:rsidRDefault="00E144D5"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22-ж</w:t>
      </w:r>
      <w:r w:rsidR="00D2496C" w:rsidRPr="00535A3A">
        <w:rPr>
          <w:rFonts w:ascii="StobiSerif Regular" w:eastAsia="Calibri" w:hAnsi="StobiSerif Regular" w:cs="Calibri"/>
          <w:sz w:val="22"/>
          <w:szCs w:val="22"/>
        </w:rPr>
        <w:t>) отстапил од условите во одобрената референтна понуда спротивно на член 142-а став (18) од овој закон;</w:t>
      </w:r>
    </w:p>
    <w:p w14:paraId="0802F0F6" w14:textId="3CCA123D" w:rsidR="001F648B" w:rsidRPr="00535A3A" w:rsidRDefault="00E144D5"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22-з</w:t>
      </w:r>
      <w:r w:rsidR="001F648B" w:rsidRPr="00535A3A">
        <w:rPr>
          <w:rFonts w:ascii="StobiSerif Regular" w:eastAsia="Calibri" w:hAnsi="StobiSerif Regular" w:cs="Calibri"/>
          <w:sz w:val="22"/>
          <w:szCs w:val="22"/>
        </w:rPr>
        <w:t>) наплатува дополнителна доплата спротивно на член 142-б став (1) од овој закон;</w:t>
      </w:r>
    </w:p>
    <w:p w14:paraId="28EA5980" w14:textId="68EF0714" w:rsidR="00F766A4" w:rsidRPr="00535A3A" w:rsidRDefault="00E144D5"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22-ѕ</w:t>
      </w:r>
      <w:r w:rsidR="00F766A4" w:rsidRPr="00535A3A">
        <w:rPr>
          <w:rFonts w:ascii="StobiSerif Regular" w:eastAsia="Calibri" w:hAnsi="StobiSerif Regular" w:cs="Calibri"/>
          <w:sz w:val="22"/>
          <w:szCs w:val="22"/>
        </w:rPr>
        <w:t>) нуди регулирани малопродажни роаминг услови спротивни на член 142-б став (2) од овој закон;</w:t>
      </w:r>
    </w:p>
    <w:p w14:paraId="75EE1F07" w14:textId="06A224EA" w:rsidR="006839E4" w:rsidRPr="00535A3A" w:rsidRDefault="006839E4"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22-и) применува доплата спротивна на член 142-д ставови (1) и (2) од овој закон;</w:t>
      </w:r>
    </w:p>
    <w:p w14:paraId="569C73ED" w14:textId="6AAF67BB" w:rsidR="006839E4" w:rsidRPr="00535A3A" w:rsidRDefault="006839E4"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22-ј) применуваат доплата за примена на регулирана СМС-порака или за примена роаминг говорна пошта спротивно на член 142-д став (3) од овој закон;</w:t>
      </w:r>
    </w:p>
    <w:p w14:paraId="16362C45" w14:textId="074E560D" w:rsidR="006839E4" w:rsidRPr="00535A3A" w:rsidRDefault="006839E4"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22-к) наплаќаат роаминг повици спротивно на регулираните мерни единици спротивно на 142-д став (4) од овој закон;</w:t>
      </w:r>
    </w:p>
    <w:p w14:paraId="626C937C" w14:textId="2B2188E9" w:rsidR="006839E4" w:rsidRPr="00535A3A" w:rsidRDefault="006839E4"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22-л) применуваат тарифа на сите постојни и нови роаминг-корисници спротивно на член 142-д став (6) од овој закон;</w:t>
      </w:r>
    </w:p>
    <w:p w14:paraId="6F073277" w14:textId="2ECA13AB" w:rsidR="006839E4" w:rsidRPr="00535A3A" w:rsidRDefault="006839E4"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22-љ) ја одложиле промената на роаминг-тарифата</w:t>
      </w:r>
      <w:r w:rsidR="00F13A34" w:rsidRPr="00535A3A">
        <w:rPr>
          <w:rFonts w:ascii="StobiSerif Regular" w:eastAsia="Calibri" w:hAnsi="StobiSerif Regular" w:cs="Calibri"/>
          <w:sz w:val="22"/>
          <w:szCs w:val="22"/>
        </w:rPr>
        <w:t xml:space="preserve"> спротивно на рокот утврден во член 142-д став (7) од овој закон;</w:t>
      </w:r>
    </w:p>
    <w:p w14:paraId="44A9D361" w14:textId="37B23C52" w:rsidR="00F13A34" w:rsidRPr="00535A3A" w:rsidRDefault="00F13A34"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22-м) договорот помеѓу операторот и потрошувачот/крајниот корисник не ги содржи карактеристиките утврдени во член 142-д став (8) од овој закон;</w:t>
      </w:r>
    </w:p>
    <w:p w14:paraId="645C3301" w14:textId="65BF2FF9" w:rsidR="00F13A34" w:rsidRPr="00535A3A" w:rsidRDefault="00F13A34" w:rsidP="000D5FC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22-н) не ги објавиле информациите согласно обврските утврдени во член 142-д ставови (10) и (11) од овој закон;</w:t>
      </w:r>
    </w:p>
    <w:p w14:paraId="55EE80D2" w14:textId="67622A41" w:rsidR="000D5FCE" w:rsidRPr="00535A3A" w:rsidRDefault="00E144D5"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w:t>
      </w:r>
      <w:r w:rsidR="00F13A34" w:rsidRPr="00535A3A">
        <w:rPr>
          <w:rFonts w:ascii="StobiSerif Regular" w:eastAsia="Calibri" w:hAnsi="StobiSerif Regular" w:cs="Calibri"/>
          <w:sz w:val="22"/>
          <w:szCs w:val="22"/>
        </w:rPr>
        <w:t>њ</w:t>
      </w:r>
      <w:r w:rsidRPr="00535A3A">
        <w:rPr>
          <w:rFonts w:ascii="StobiSerif Regular" w:eastAsia="Calibri" w:hAnsi="StobiSerif Regular" w:cs="Calibri"/>
          <w:sz w:val="22"/>
          <w:szCs w:val="22"/>
        </w:rPr>
        <w:t>)</w:t>
      </w:r>
      <w:r w:rsidR="00B90E3E" w:rsidRPr="00535A3A">
        <w:rPr>
          <w:rFonts w:ascii="StobiSerif Regular" w:eastAsia="Calibri" w:hAnsi="StobiSerif Regular" w:cs="Calibri"/>
          <w:sz w:val="22"/>
          <w:szCs w:val="22"/>
        </w:rPr>
        <w:t xml:space="preserve"> наплати просечен големопродажен надомест за регулирани роаминг-повици повисок од максималната големопродажна цена утврдена согласно</w:t>
      </w:r>
      <w:r w:rsidR="00C71B25" w:rsidRPr="00535A3A">
        <w:rPr>
          <w:rFonts w:ascii="StobiSerif Regular" w:eastAsia="Calibri" w:hAnsi="StobiSerif Regular" w:cs="Calibri"/>
          <w:sz w:val="22"/>
          <w:szCs w:val="22"/>
        </w:rPr>
        <w:t xml:space="preserve"> 142-ѓ </w:t>
      </w:r>
      <w:r w:rsidR="00B90E3E" w:rsidRPr="00535A3A">
        <w:rPr>
          <w:rFonts w:ascii="StobiSerif Regular" w:eastAsia="Calibri" w:hAnsi="StobiSerif Regular" w:cs="Calibri"/>
          <w:sz w:val="22"/>
          <w:szCs w:val="22"/>
        </w:rPr>
        <w:t>од овој закон;</w:t>
      </w:r>
      <w:r w:rsidR="00C71B25" w:rsidRPr="00535A3A">
        <w:rPr>
          <w:rFonts w:ascii="StobiSerif Regular" w:eastAsia="Calibri" w:hAnsi="StobiSerif Regular" w:cs="Calibri"/>
          <w:sz w:val="22"/>
          <w:szCs w:val="22"/>
        </w:rPr>
        <w:t xml:space="preserve"> </w:t>
      </w:r>
    </w:p>
    <w:p w14:paraId="51A6DE5D" w14:textId="3630CEB1" w:rsidR="00C71B25" w:rsidRPr="00535A3A" w:rsidRDefault="00E144D5"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w:t>
      </w:r>
      <w:r w:rsidR="00F13A34" w:rsidRPr="00535A3A">
        <w:rPr>
          <w:rFonts w:ascii="StobiSerif Regular" w:eastAsia="Calibri" w:hAnsi="StobiSerif Regular" w:cs="Calibri"/>
          <w:sz w:val="22"/>
          <w:szCs w:val="22"/>
        </w:rPr>
        <w:t>о</w:t>
      </w:r>
      <w:r w:rsidRPr="00535A3A">
        <w:rPr>
          <w:rFonts w:ascii="StobiSerif Regular" w:eastAsia="Calibri" w:hAnsi="StobiSerif Regular" w:cs="Calibri"/>
          <w:sz w:val="22"/>
          <w:szCs w:val="22"/>
        </w:rPr>
        <w:t xml:space="preserve">) </w:t>
      </w:r>
      <w:r w:rsidR="00B90E3E" w:rsidRPr="00535A3A">
        <w:rPr>
          <w:rFonts w:ascii="StobiSerif Regular" w:eastAsia="Calibri" w:hAnsi="StobiSerif Regular" w:cs="Calibri"/>
          <w:sz w:val="22"/>
          <w:szCs w:val="22"/>
        </w:rPr>
        <w:t>наплати просечен големопродажен надоместок за регулирани смс повици повисока о</w:t>
      </w:r>
      <w:r w:rsidR="00F13A34" w:rsidRPr="00535A3A">
        <w:rPr>
          <w:rFonts w:ascii="StobiSerif Regular" w:eastAsia="Calibri" w:hAnsi="StobiSerif Regular" w:cs="Calibri"/>
          <w:sz w:val="22"/>
          <w:szCs w:val="22"/>
        </w:rPr>
        <w:t>д</w:t>
      </w:r>
      <w:r w:rsidR="00B90E3E" w:rsidRPr="00535A3A">
        <w:rPr>
          <w:rFonts w:ascii="StobiSerif Regular" w:eastAsia="Calibri" w:hAnsi="StobiSerif Regular" w:cs="Calibri"/>
          <w:sz w:val="22"/>
          <w:szCs w:val="22"/>
        </w:rPr>
        <w:t xml:space="preserve"> максималната големопродажна цена утврдена во </w:t>
      </w:r>
      <w:r w:rsidR="00C71B25" w:rsidRPr="00535A3A">
        <w:rPr>
          <w:rFonts w:ascii="StobiSerif Regular" w:eastAsia="Calibri" w:hAnsi="StobiSerif Regular" w:cs="Calibri"/>
          <w:sz w:val="22"/>
          <w:szCs w:val="22"/>
        </w:rPr>
        <w:t xml:space="preserve">142-е </w:t>
      </w:r>
      <w:r w:rsidR="00B90E3E" w:rsidRPr="00535A3A">
        <w:rPr>
          <w:rFonts w:ascii="StobiSerif Regular" w:eastAsia="Calibri" w:hAnsi="StobiSerif Regular" w:cs="Calibri"/>
          <w:sz w:val="22"/>
          <w:szCs w:val="22"/>
        </w:rPr>
        <w:t>од овој закон;</w:t>
      </w:r>
    </w:p>
    <w:p w14:paraId="775EBAAD" w14:textId="097F2766" w:rsidR="00F13A34" w:rsidRPr="00535A3A" w:rsidRDefault="00F13A34"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22-п) наплати просечен големопродажни надоместок за регулирани роаминг-услуги за пренос на податоци повисок од максималната големопродажна цена утврдена во член 142-ж од овој закон;</w:t>
      </w:r>
    </w:p>
    <w:p w14:paraId="09ECB73A" w14:textId="3FB3E863" w:rsidR="00F13A34" w:rsidRPr="00535A3A" w:rsidRDefault="00F13A34"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22-р) како оператор на посетена земја наплатил надоместок за било кој вид на итни комуникации иницирани од роаминг-корисник</w:t>
      </w:r>
      <w:r w:rsidR="00262CA5" w:rsidRPr="00535A3A">
        <w:rPr>
          <w:rFonts w:ascii="StobiSerif Regular" w:eastAsia="Calibri" w:hAnsi="StobiSerif Regular" w:cs="Calibri"/>
          <w:sz w:val="22"/>
          <w:szCs w:val="22"/>
        </w:rPr>
        <w:t xml:space="preserve"> спротивно на член 142-з од овој закон</w:t>
      </w:r>
      <w:r w:rsidRPr="00535A3A">
        <w:rPr>
          <w:rFonts w:ascii="StobiSerif Regular" w:eastAsia="Calibri" w:hAnsi="StobiSerif Regular" w:cs="Calibri"/>
          <w:sz w:val="22"/>
          <w:szCs w:val="22"/>
        </w:rPr>
        <w:t>;</w:t>
      </w:r>
    </w:p>
    <w:p w14:paraId="1A77C4FC" w14:textId="7B630A11" w:rsidR="00262CA5" w:rsidRPr="00535A3A" w:rsidRDefault="00262CA5" w:rsidP="00585F8E">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22-с) наплаќаат цени повисоки од максималната цена за звршување на говорни говорни повици во мобилни мрежи и единствена максимална цена за завршување на говорни повици во фиксни мрежи кои потекнуваат од број на ЕУ и од трети земји спротивно на член 142-л од овој закон;</w:t>
      </w:r>
    </w:p>
    <w:p w14:paraId="38D0796C" w14:textId="7821B0C3" w:rsidR="008F3698" w:rsidRPr="00535A3A" w:rsidRDefault="00262CA5" w:rsidP="005615E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22-т) на барање на Агенцијата не ги достави информациите на ниво на деталност или во рокот утврден во барањето, согласно со членот 142-љ став (23) од овој закон;</w:t>
      </w:r>
      <w:r w:rsidR="009333AF" w:rsidRPr="00535A3A">
        <w:rPr>
          <w:rFonts w:ascii="StobiSerif Regular" w:eastAsia="Calibri" w:hAnsi="StobiSerif Regular" w:cs="Calibri"/>
          <w:sz w:val="22"/>
          <w:szCs w:val="22"/>
        </w:rPr>
        <w:t>“.</w:t>
      </w:r>
    </w:p>
    <w:p w14:paraId="10158F28" w14:textId="77777777" w:rsidR="008F3698" w:rsidRPr="00535A3A" w:rsidRDefault="008F3698" w:rsidP="005615E8">
      <w:pPr>
        <w:spacing w:line="276" w:lineRule="auto"/>
        <w:ind w:firstLine="720"/>
        <w:rPr>
          <w:rFonts w:ascii="StobiSerif Regular" w:eastAsia="Calibri" w:hAnsi="StobiSerif Regular" w:cs="Calibri"/>
          <w:sz w:val="22"/>
          <w:szCs w:val="22"/>
        </w:rPr>
      </w:pPr>
    </w:p>
    <w:p w14:paraId="562A67DC" w14:textId="77777777" w:rsidR="00262CA5" w:rsidRPr="00535A3A" w:rsidRDefault="00262CA5" w:rsidP="005615E8">
      <w:pPr>
        <w:spacing w:line="276" w:lineRule="auto"/>
        <w:ind w:firstLine="720"/>
        <w:rPr>
          <w:rFonts w:ascii="StobiSerif Regular" w:eastAsia="Calibri" w:hAnsi="StobiSerif Regular" w:cs="Calibri"/>
          <w:sz w:val="22"/>
          <w:szCs w:val="22"/>
        </w:rPr>
      </w:pPr>
    </w:p>
    <w:p w14:paraId="2E0A1738" w14:textId="77777777" w:rsidR="00971C18" w:rsidRPr="00535A3A" w:rsidRDefault="00971C18" w:rsidP="005615E8">
      <w:pPr>
        <w:spacing w:line="276" w:lineRule="auto"/>
        <w:ind w:firstLine="720"/>
        <w:rPr>
          <w:rFonts w:ascii="StobiSerif Regular" w:eastAsia="Calibri" w:hAnsi="StobiSerif Regular" w:cs="Calibri"/>
          <w:sz w:val="22"/>
          <w:szCs w:val="22"/>
        </w:rPr>
      </w:pPr>
    </w:p>
    <w:p w14:paraId="00D3EE98" w14:textId="63BFB7F7" w:rsidR="00057891" w:rsidRPr="00535A3A" w:rsidRDefault="00057891" w:rsidP="007F76CC">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w:t>
      </w:r>
      <w:r w:rsidR="00533BCD" w:rsidRPr="00535A3A">
        <w:rPr>
          <w:rFonts w:ascii="StobiSerif Regular" w:eastAsia="Calibri" w:hAnsi="StobiSerif Regular" w:cs="Calibri"/>
          <w:sz w:val="22"/>
          <w:szCs w:val="22"/>
        </w:rPr>
        <w:t xml:space="preserve"> 14</w:t>
      </w:r>
    </w:p>
    <w:p w14:paraId="59F4FC9C" w14:textId="3BEC4F61" w:rsidR="00971C18" w:rsidRPr="00535A3A" w:rsidRDefault="00057891" w:rsidP="005615E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Во ч</w:t>
      </w:r>
      <w:r w:rsidR="00971C18" w:rsidRPr="00535A3A">
        <w:rPr>
          <w:rFonts w:ascii="StobiSerif Regular" w:eastAsia="Calibri" w:hAnsi="StobiSerif Regular" w:cs="Calibri"/>
          <w:sz w:val="22"/>
          <w:szCs w:val="22"/>
        </w:rPr>
        <w:t>лен 214</w:t>
      </w:r>
      <w:r w:rsidRPr="00535A3A">
        <w:rPr>
          <w:rFonts w:ascii="StobiSerif Regular" w:eastAsia="Calibri" w:hAnsi="StobiSerif Regular" w:cs="Calibri"/>
          <w:sz w:val="22"/>
          <w:szCs w:val="22"/>
        </w:rPr>
        <w:t xml:space="preserve"> став (1) по точка 4) се додава нова точка 4-а) која гласи:</w:t>
      </w:r>
    </w:p>
    <w:p w14:paraId="6213361D" w14:textId="3D8F3024" w:rsidR="00D2496C" w:rsidRPr="00535A3A" w:rsidRDefault="00057891" w:rsidP="005615E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w:t>
      </w:r>
      <w:r w:rsidR="00D2496C" w:rsidRPr="00535A3A">
        <w:rPr>
          <w:rFonts w:ascii="StobiSerif Regular" w:eastAsia="Calibri" w:hAnsi="StobiSerif Regular" w:cs="Calibri"/>
          <w:sz w:val="22"/>
          <w:szCs w:val="22"/>
        </w:rPr>
        <w:t>4-а) на барање на Агенцијата не ги достави релевантните информациите релевантни на ниво на деталност или во рокот утврден во барањето, согласно со членот 48-а од овој закон;</w:t>
      </w:r>
      <w:r w:rsidR="009333AF" w:rsidRPr="00535A3A">
        <w:rPr>
          <w:rFonts w:ascii="StobiSerif Regular" w:eastAsia="Calibri" w:hAnsi="StobiSerif Regular" w:cs="Calibri"/>
          <w:sz w:val="22"/>
          <w:szCs w:val="22"/>
        </w:rPr>
        <w:t>“.</w:t>
      </w:r>
    </w:p>
    <w:p w14:paraId="0F4943EC" w14:textId="687C2BBD" w:rsidR="00057891" w:rsidRPr="00535A3A" w:rsidRDefault="00057891" w:rsidP="005615E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По точка 35) се додава нова</w:t>
      </w:r>
      <w:r w:rsidR="007F76CC" w:rsidRPr="00535A3A">
        <w:rPr>
          <w:rFonts w:ascii="StobiSerif Regular" w:eastAsia="Calibri" w:hAnsi="StobiSerif Regular" w:cs="Calibri"/>
          <w:sz w:val="22"/>
          <w:szCs w:val="22"/>
        </w:rPr>
        <w:t>ат четири нови</w:t>
      </w:r>
      <w:r w:rsidRPr="00535A3A">
        <w:rPr>
          <w:rFonts w:ascii="StobiSerif Regular" w:eastAsia="Calibri" w:hAnsi="StobiSerif Regular" w:cs="Calibri"/>
          <w:sz w:val="22"/>
          <w:szCs w:val="22"/>
        </w:rPr>
        <w:t xml:space="preserve"> точк</w:t>
      </w:r>
      <w:r w:rsidR="007F76CC" w:rsidRPr="00535A3A">
        <w:rPr>
          <w:rFonts w:ascii="StobiSerif Regular" w:eastAsia="Calibri" w:hAnsi="StobiSerif Regular" w:cs="Calibri"/>
          <w:sz w:val="22"/>
          <w:szCs w:val="22"/>
        </w:rPr>
        <w:t>и</w:t>
      </w:r>
      <w:r w:rsidRPr="00535A3A">
        <w:rPr>
          <w:rFonts w:ascii="StobiSerif Regular" w:eastAsia="Calibri" w:hAnsi="StobiSerif Regular" w:cs="Calibri"/>
          <w:sz w:val="22"/>
          <w:szCs w:val="22"/>
        </w:rPr>
        <w:t xml:space="preserve"> 35-а)</w:t>
      </w:r>
      <w:r w:rsidR="007F76CC" w:rsidRPr="00535A3A">
        <w:rPr>
          <w:rFonts w:ascii="StobiSerif Regular" w:eastAsia="Calibri" w:hAnsi="StobiSerif Regular" w:cs="Calibri"/>
          <w:sz w:val="22"/>
          <w:szCs w:val="22"/>
        </w:rPr>
        <w:t>, 35-б), 35-в) и 35-г)</w:t>
      </w:r>
      <w:r w:rsidRPr="00535A3A">
        <w:rPr>
          <w:rFonts w:ascii="StobiSerif Regular" w:eastAsia="Calibri" w:hAnsi="StobiSerif Regular" w:cs="Calibri"/>
          <w:sz w:val="22"/>
          <w:szCs w:val="22"/>
        </w:rPr>
        <w:t xml:space="preserve"> ко</w:t>
      </w:r>
      <w:r w:rsidR="007F76CC" w:rsidRPr="00535A3A">
        <w:rPr>
          <w:rFonts w:ascii="StobiSerif Regular" w:eastAsia="Calibri" w:hAnsi="StobiSerif Regular" w:cs="Calibri"/>
          <w:sz w:val="22"/>
          <w:szCs w:val="22"/>
        </w:rPr>
        <w:t>и</w:t>
      </w:r>
      <w:r w:rsidRPr="00535A3A">
        <w:rPr>
          <w:rFonts w:ascii="StobiSerif Regular" w:eastAsia="Calibri" w:hAnsi="StobiSerif Regular" w:cs="Calibri"/>
          <w:sz w:val="22"/>
          <w:szCs w:val="22"/>
        </w:rPr>
        <w:t xml:space="preserve"> глас</w:t>
      </w:r>
      <w:r w:rsidR="007F76CC" w:rsidRPr="00535A3A">
        <w:rPr>
          <w:rFonts w:ascii="StobiSerif Regular" w:eastAsia="Calibri" w:hAnsi="StobiSerif Regular" w:cs="Calibri"/>
          <w:sz w:val="22"/>
          <w:szCs w:val="22"/>
        </w:rPr>
        <w:t>ат</w:t>
      </w:r>
      <w:r w:rsidRPr="00535A3A">
        <w:rPr>
          <w:rFonts w:ascii="StobiSerif Regular" w:eastAsia="Calibri" w:hAnsi="StobiSerif Regular" w:cs="Calibri"/>
          <w:sz w:val="22"/>
          <w:szCs w:val="22"/>
        </w:rPr>
        <w:t>:</w:t>
      </w:r>
    </w:p>
    <w:p w14:paraId="2681D16F" w14:textId="64437A6B" w:rsidR="00262CA5" w:rsidRPr="00535A3A" w:rsidRDefault="00057891" w:rsidP="00262CA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„35-а) </w:t>
      </w:r>
      <w:r w:rsidR="00262CA5" w:rsidRPr="00535A3A">
        <w:rPr>
          <w:rFonts w:ascii="StobiSerif Regular" w:eastAsia="Calibri" w:hAnsi="StobiSerif Regular" w:cs="Calibri"/>
          <w:sz w:val="22"/>
          <w:szCs w:val="22"/>
        </w:rPr>
        <w:t>постапи спротивно на одредбите за транспарентност на малопродажните услови за роаминг-повици и СМС пораки утврдени во член 142-ѕ од овој закон;</w:t>
      </w:r>
    </w:p>
    <w:p w14:paraId="2FE200B7" w14:textId="48CF7666" w:rsidR="008F3698" w:rsidRPr="00535A3A" w:rsidRDefault="00262CA5" w:rsidP="00262CA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lastRenderedPageBreak/>
        <w:t>35-б) постапи спротивно на одредбите за транспарентност на пренос на податоци утврдени во член 142-и од овој закон;</w:t>
      </w:r>
    </w:p>
    <w:p w14:paraId="01DA58F7" w14:textId="575077A0" w:rsidR="00262CA5" w:rsidRPr="00535A3A" w:rsidRDefault="00262CA5" w:rsidP="00262CA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35-в) постапи спротивно на одредбите за транспарентност во однос на средставта за пристап до итни служби утврдени во член 142-ј од овој закон;</w:t>
      </w:r>
    </w:p>
    <w:p w14:paraId="2ECD2151" w14:textId="65C77AE3" w:rsidR="00262CA5" w:rsidRPr="00535A3A" w:rsidRDefault="00262CA5" w:rsidP="00262CA5">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35-г) постапи спротивно на политиката за фер користење утврдена во во член 142-м од овој закон;</w:t>
      </w:r>
      <w:r w:rsidR="007F76CC" w:rsidRPr="00535A3A">
        <w:rPr>
          <w:rFonts w:ascii="StobiSerif Regular" w:eastAsia="Calibri" w:hAnsi="StobiSerif Regular" w:cs="Calibri"/>
          <w:sz w:val="22"/>
          <w:szCs w:val="22"/>
        </w:rPr>
        <w:t>“.</w:t>
      </w:r>
    </w:p>
    <w:p w14:paraId="2A25A93D" w14:textId="77777777" w:rsidR="00262CA5" w:rsidRPr="00535A3A" w:rsidRDefault="00262CA5" w:rsidP="00262CA5">
      <w:pPr>
        <w:spacing w:line="276" w:lineRule="auto"/>
        <w:ind w:firstLine="720"/>
        <w:rPr>
          <w:rFonts w:ascii="StobiSerif Regular" w:eastAsia="Calibri" w:hAnsi="StobiSerif Regular" w:cs="Calibri"/>
          <w:sz w:val="22"/>
          <w:szCs w:val="22"/>
        </w:rPr>
      </w:pPr>
    </w:p>
    <w:p w14:paraId="660C23E6" w14:textId="77777777" w:rsidR="008F3698" w:rsidRPr="00535A3A" w:rsidRDefault="008F3698" w:rsidP="005615E8">
      <w:pPr>
        <w:spacing w:line="276" w:lineRule="auto"/>
        <w:ind w:firstLine="720"/>
        <w:rPr>
          <w:rFonts w:ascii="StobiSerif Regular" w:eastAsia="Calibri" w:hAnsi="StobiSerif Regular" w:cs="Calibri"/>
          <w:sz w:val="22"/>
          <w:szCs w:val="22"/>
        </w:rPr>
      </w:pPr>
    </w:p>
    <w:p w14:paraId="7E9CE61C" w14:textId="7F308A71" w:rsidR="00533BCD" w:rsidRPr="00535A3A" w:rsidRDefault="00533BCD" w:rsidP="00533BCD">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ПРЕОДНИ И ЗАВРШНИ ОДРЕДБИ</w:t>
      </w:r>
    </w:p>
    <w:p w14:paraId="4C38F676" w14:textId="667A585D" w:rsidR="00533BCD" w:rsidRPr="00535A3A" w:rsidRDefault="00533BCD" w:rsidP="00533BCD">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15</w:t>
      </w:r>
    </w:p>
    <w:p w14:paraId="396EB09D" w14:textId="24F29328" w:rsidR="00533BCD" w:rsidRPr="00535A3A" w:rsidRDefault="00533BCD" w:rsidP="005615E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Подзаконските акти предвидени со овој закон ќе се донесат во рок од 6 месеци од денот на влегување во сила на овој закон.</w:t>
      </w:r>
    </w:p>
    <w:p w14:paraId="1945E596" w14:textId="77777777" w:rsidR="008C3D6D" w:rsidRPr="00535A3A" w:rsidRDefault="008C3D6D" w:rsidP="005615E8">
      <w:pPr>
        <w:spacing w:line="276" w:lineRule="auto"/>
        <w:ind w:firstLine="720"/>
        <w:rPr>
          <w:rFonts w:ascii="StobiSerif Regular" w:eastAsia="Calibri" w:hAnsi="StobiSerif Regular" w:cs="Calibri"/>
          <w:sz w:val="22"/>
          <w:szCs w:val="22"/>
        </w:rPr>
      </w:pPr>
    </w:p>
    <w:p w14:paraId="686EBF05" w14:textId="7076E2F0" w:rsidR="00533BCD" w:rsidRPr="00535A3A" w:rsidRDefault="00533BCD" w:rsidP="00533BCD">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 16</w:t>
      </w:r>
    </w:p>
    <w:p w14:paraId="6F441316" w14:textId="06DF3AC7" w:rsidR="00AD63C9" w:rsidRPr="00535A3A" w:rsidRDefault="00533BCD" w:rsidP="0038308B">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Одредбите од членот 1 со кој се додаваат пет нови алинеи во член 2 став 1, член 2 од овој закон со кој се додаваат точките 6-а), 6-б), 7-а), 7-б), 12-а), 12-б), 12-в), 12-г), 25-а, 35-б), 44-а), 51-а), 51-б), 56-а), 60-а), 60-б), 60-в), 60-г), 60-д), 63-а) и 64-а), </w:t>
      </w:r>
      <w:r w:rsidR="00AD63C9" w:rsidRPr="00535A3A">
        <w:rPr>
          <w:rFonts w:ascii="StobiSerif Regular" w:eastAsia="Calibri" w:hAnsi="StobiSerif Regular" w:cs="Calibri"/>
          <w:sz w:val="22"/>
          <w:szCs w:val="22"/>
        </w:rPr>
        <w:t>членот 3 од овој закон со кој се додава став (4) во член 5, член 4 од овој закон со кој се додава нов член 48-а, член 12</w:t>
      </w:r>
      <w:r w:rsidR="00BE24E3" w:rsidRPr="00535A3A">
        <w:rPr>
          <w:rFonts w:ascii="StobiSerif Regular" w:eastAsia="Calibri" w:hAnsi="StobiSerif Regular" w:cs="Calibri"/>
          <w:sz w:val="22"/>
          <w:szCs w:val="22"/>
        </w:rPr>
        <w:t xml:space="preserve"> од овој закон со кој се дода</w:t>
      </w:r>
      <w:r w:rsidR="00AD63C9" w:rsidRPr="00535A3A">
        <w:rPr>
          <w:rFonts w:ascii="StobiSerif Regular" w:eastAsia="Calibri" w:hAnsi="StobiSerif Regular" w:cs="Calibri"/>
          <w:sz w:val="22"/>
          <w:szCs w:val="22"/>
        </w:rPr>
        <w:t>ва нова глава Тринаесетта-а „</w:t>
      </w:r>
      <w:r w:rsidR="00AD63C9" w:rsidRPr="00535A3A">
        <w:t xml:space="preserve"> </w:t>
      </w:r>
      <w:r w:rsidR="00AD63C9" w:rsidRPr="00535A3A">
        <w:rPr>
          <w:rFonts w:ascii="StobiSerif Regular" w:eastAsia="Calibri" w:hAnsi="StobiSerif Regular" w:cs="Calibri"/>
          <w:sz w:val="22"/>
          <w:szCs w:val="22"/>
        </w:rPr>
        <w:t xml:space="preserve">Роаминг во јавни мрежи за мобилна комуникација и максимални цени на говорни повици од мобилна и фиксна мрежа со ЕУ“ со </w:t>
      </w:r>
      <w:r w:rsidR="0038308B" w:rsidRPr="00535A3A">
        <w:rPr>
          <w:rFonts w:ascii="StobiSerif Regular" w:eastAsia="Calibri" w:hAnsi="StobiSerif Regular" w:cs="Calibri"/>
          <w:sz w:val="22"/>
          <w:szCs w:val="22"/>
        </w:rPr>
        <w:t>шестнаесет нови</w:t>
      </w:r>
      <w:r w:rsidR="00AD63C9" w:rsidRPr="00535A3A">
        <w:rPr>
          <w:rFonts w:ascii="StobiSerif Regular" w:eastAsia="Calibri" w:hAnsi="StobiSerif Regular" w:cs="Calibri"/>
          <w:sz w:val="22"/>
          <w:szCs w:val="22"/>
        </w:rPr>
        <w:t xml:space="preserve"> членови 142-а, 142-б, 142-в, 142-г, 142-д, 142-ѓ, 142-е, 142-ж, 142-з, 142-ѕ, 142-и, 142-ј, 142-к, 142-л</w:t>
      </w:r>
      <w:r w:rsidR="0038308B" w:rsidRPr="00535A3A">
        <w:rPr>
          <w:rFonts w:ascii="StobiSerif Regular" w:eastAsia="Calibri" w:hAnsi="StobiSerif Regular" w:cs="Calibri"/>
          <w:sz w:val="22"/>
          <w:szCs w:val="22"/>
        </w:rPr>
        <w:t>, 142-љ</w:t>
      </w:r>
      <w:r w:rsidR="00AD63C9" w:rsidRPr="00535A3A">
        <w:rPr>
          <w:rFonts w:ascii="StobiSerif Regular" w:eastAsia="Calibri" w:hAnsi="StobiSerif Regular" w:cs="Calibri"/>
          <w:sz w:val="22"/>
          <w:szCs w:val="22"/>
        </w:rPr>
        <w:t xml:space="preserve"> и 142-м </w:t>
      </w:r>
      <w:r w:rsidR="00BE24E3" w:rsidRPr="00535A3A">
        <w:rPr>
          <w:rFonts w:ascii="StobiSerif Regular" w:eastAsia="Calibri" w:hAnsi="StobiSerif Regular" w:cs="Calibri"/>
          <w:sz w:val="22"/>
          <w:szCs w:val="22"/>
        </w:rPr>
        <w:t>престануваат да важат со енот на пристапување на Републиак Северна Македонија во Европската Унија.</w:t>
      </w:r>
    </w:p>
    <w:p w14:paraId="6E6B15F9" w14:textId="219D34D8" w:rsidR="00533BCD" w:rsidRPr="00535A3A" w:rsidRDefault="00533BCD" w:rsidP="00533BCD">
      <w:pPr>
        <w:spacing w:line="276" w:lineRule="auto"/>
        <w:ind w:firstLine="720"/>
        <w:rPr>
          <w:rFonts w:ascii="StobiSerif Regular" w:eastAsia="Calibri" w:hAnsi="StobiSerif Regular" w:cs="Calibri"/>
          <w:sz w:val="22"/>
          <w:szCs w:val="22"/>
        </w:rPr>
      </w:pPr>
    </w:p>
    <w:p w14:paraId="5E11211A" w14:textId="77777777" w:rsidR="00D42826" w:rsidRPr="00535A3A" w:rsidRDefault="00D42826" w:rsidP="005615E8">
      <w:pPr>
        <w:spacing w:line="276" w:lineRule="auto"/>
        <w:ind w:firstLine="720"/>
        <w:rPr>
          <w:rFonts w:ascii="StobiSerif Regular" w:eastAsia="Calibri" w:hAnsi="StobiSerif Regular" w:cs="Calibri"/>
          <w:sz w:val="22"/>
          <w:szCs w:val="22"/>
        </w:rPr>
      </w:pPr>
    </w:p>
    <w:p w14:paraId="066528FF" w14:textId="137CCDB1" w:rsidR="00D42826" w:rsidRPr="00535A3A" w:rsidRDefault="00D42826" w:rsidP="00BE24E3">
      <w:pPr>
        <w:spacing w:line="276" w:lineRule="auto"/>
        <w:ind w:firstLine="720"/>
        <w:jc w:val="center"/>
        <w:rPr>
          <w:rFonts w:ascii="StobiSerif Regular" w:eastAsia="Calibri" w:hAnsi="StobiSerif Regular" w:cs="Calibri"/>
          <w:sz w:val="22"/>
          <w:szCs w:val="22"/>
        </w:rPr>
      </w:pPr>
      <w:r w:rsidRPr="00535A3A">
        <w:rPr>
          <w:rFonts w:ascii="StobiSerif Regular" w:eastAsia="Calibri" w:hAnsi="StobiSerif Regular" w:cs="Calibri"/>
          <w:sz w:val="22"/>
          <w:szCs w:val="22"/>
        </w:rPr>
        <w:t>Член</w:t>
      </w:r>
      <w:r w:rsidR="00BE24E3" w:rsidRPr="00535A3A">
        <w:rPr>
          <w:rFonts w:ascii="StobiSerif Regular" w:eastAsia="Calibri" w:hAnsi="StobiSerif Regular" w:cs="Calibri"/>
          <w:sz w:val="22"/>
          <w:szCs w:val="22"/>
        </w:rPr>
        <w:t xml:space="preserve"> 17</w:t>
      </w:r>
    </w:p>
    <w:p w14:paraId="73322255" w14:textId="28DA1977" w:rsidR="00D42826" w:rsidRPr="00535A3A" w:rsidRDefault="00BE24E3" w:rsidP="005615E8">
      <w:pPr>
        <w:spacing w:line="276" w:lineRule="auto"/>
        <w:ind w:firstLine="720"/>
        <w:rPr>
          <w:rFonts w:ascii="StobiSerif Regular" w:eastAsia="Calibri" w:hAnsi="StobiSerif Regular" w:cs="Calibri"/>
          <w:sz w:val="22"/>
          <w:szCs w:val="22"/>
        </w:rPr>
      </w:pPr>
      <w:r w:rsidRPr="00535A3A">
        <w:rPr>
          <w:rFonts w:ascii="StobiSerif Regular" w:eastAsia="Calibri" w:hAnsi="StobiSerif Regular" w:cs="Calibri"/>
          <w:sz w:val="22"/>
          <w:szCs w:val="22"/>
        </w:rPr>
        <w:t xml:space="preserve">Овој закон влегува во сила со денот на објавувањето во "Службен весник на Република Северна Македонија", а ќе започне да се применува </w:t>
      </w:r>
      <w:r w:rsidR="00D42826" w:rsidRPr="00535A3A">
        <w:rPr>
          <w:rFonts w:ascii="StobiSerif Regular" w:eastAsia="Calibri" w:hAnsi="StobiSerif Regular" w:cs="Calibri"/>
          <w:sz w:val="22"/>
          <w:szCs w:val="22"/>
        </w:rPr>
        <w:t>со потпишување на спогодба/договор со ЕУ за пристапување кон иницијативата за „Roam like at home“ („Роаминг како дома“) со Европската Унија.</w:t>
      </w:r>
    </w:p>
    <w:p w14:paraId="35D023EC" w14:textId="77777777" w:rsidR="008F3698" w:rsidRPr="00535A3A" w:rsidRDefault="008F3698" w:rsidP="005615E8">
      <w:pPr>
        <w:spacing w:line="276" w:lineRule="auto"/>
        <w:ind w:firstLine="720"/>
        <w:rPr>
          <w:rFonts w:ascii="StobiSerif Regular" w:eastAsia="Calibri" w:hAnsi="StobiSerif Regular" w:cs="Calibri"/>
          <w:sz w:val="22"/>
          <w:szCs w:val="22"/>
        </w:rPr>
      </w:pPr>
    </w:p>
    <w:p w14:paraId="7EE6C500" w14:textId="77777777" w:rsidR="008F3698" w:rsidRPr="00535A3A" w:rsidRDefault="008F3698" w:rsidP="005615E8">
      <w:pPr>
        <w:spacing w:line="276" w:lineRule="auto"/>
        <w:ind w:firstLine="720"/>
        <w:rPr>
          <w:rFonts w:ascii="StobiSerif Regular" w:eastAsia="Calibri" w:hAnsi="StobiSerif Regular" w:cs="Calibri"/>
          <w:sz w:val="22"/>
          <w:szCs w:val="22"/>
        </w:rPr>
      </w:pPr>
    </w:p>
    <w:p w14:paraId="2471212C" w14:textId="1A2157C6" w:rsidR="00677F47" w:rsidRPr="00535A3A" w:rsidRDefault="00677F47" w:rsidP="00D52750">
      <w:pPr>
        <w:suppressAutoHyphens w:val="0"/>
        <w:spacing w:after="160" w:line="259" w:lineRule="auto"/>
        <w:rPr>
          <w:rFonts w:ascii="StobiSerif Regular" w:eastAsia="Calibri" w:hAnsi="StobiSerif Regular" w:cs="Calibri"/>
          <w:sz w:val="22"/>
          <w:szCs w:val="22"/>
        </w:rPr>
      </w:pPr>
    </w:p>
    <w:sectPr w:rsidR="00677F47" w:rsidRPr="00535A3A">
      <w:footnotePr>
        <w:pos w:val="beneathText"/>
      </w:foot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8C5AA" w14:textId="77777777" w:rsidR="00580289" w:rsidRDefault="00580289" w:rsidP="00655BE8">
      <w:r>
        <w:separator/>
      </w:r>
    </w:p>
  </w:endnote>
  <w:endnote w:type="continuationSeparator" w:id="0">
    <w:p w14:paraId="019ECC1B" w14:textId="77777777" w:rsidR="00580289" w:rsidRDefault="00580289" w:rsidP="0065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Calibri"/>
    <w:panose1 w:val="00000000000000000000"/>
    <w:charset w:val="00"/>
    <w:family w:val="modern"/>
    <w:notTrueType/>
    <w:pitch w:val="variable"/>
    <w:sig w:usb0="A00002AF" w:usb1="5000A07B"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FCC26" w14:textId="77777777" w:rsidR="00580289" w:rsidRDefault="00580289" w:rsidP="00655BE8">
      <w:r>
        <w:separator/>
      </w:r>
    </w:p>
  </w:footnote>
  <w:footnote w:type="continuationSeparator" w:id="0">
    <w:p w14:paraId="464B15C4" w14:textId="77777777" w:rsidR="00580289" w:rsidRDefault="00580289" w:rsidP="00655BE8">
      <w:r>
        <w:continuationSeparator/>
      </w:r>
    </w:p>
  </w:footnote>
  <w:footnote w:id="1">
    <w:p w14:paraId="266C5AA8" w14:textId="5A41295B" w:rsidR="00E62046" w:rsidRPr="002F2227" w:rsidRDefault="00E62046" w:rsidP="00F054E0">
      <w:pPr>
        <w:pStyle w:val="FootnoteText"/>
        <w:ind w:firstLine="720"/>
        <w:rPr>
          <w:lang w:val="en-US"/>
        </w:rPr>
      </w:pPr>
      <w:r>
        <w:rPr>
          <w:lang w:val="en-US"/>
        </w:rPr>
        <w:t>(</w:t>
      </w:r>
      <w:r>
        <w:rPr>
          <w:rStyle w:val="FootnoteReference"/>
        </w:rPr>
        <w:t>*</w:t>
      </w:r>
      <w:r>
        <w:rPr>
          <w:lang w:val="en-US"/>
        </w:rPr>
        <w:t xml:space="preserve">) </w:t>
      </w:r>
      <w:r>
        <w:t>С</w:t>
      </w:r>
      <w:r w:rsidRPr="003C3233">
        <w:t>о овој закон се врши усогласување со Директивата (ЕУ) бр.2018/1972 на Европскиот парламент и на Советот на Европа од 11 декември 2018 година за донесување на Европски законик за електронски комуникации (CELEX бр. 32018L1972)</w:t>
      </w:r>
      <w:r>
        <w:t xml:space="preserve">, </w:t>
      </w:r>
      <w:bookmarkStart w:id="0" w:name="_Hlk219144390"/>
      <w:bookmarkStart w:id="1" w:name="_Hlk219144391"/>
      <w:r>
        <w:rPr>
          <w:lang w:val="en-US"/>
        </w:rPr>
        <w:t>R</w:t>
      </w:r>
      <w:r>
        <w:t>егулативата (ЕУ) 2022/612 на Европскиот парламент и на Советот</w:t>
      </w:r>
      <w:r>
        <w:rPr>
          <w:lang w:val="en-US"/>
        </w:rPr>
        <w:t xml:space="preserve"> </w:t>
      </w:r>
      <w:r>
        <w:t>на Европа од 6 април 2022 година за роаминг во јавни мрежи за мобилна комуникација во рамките на Унијата, Регулативата (ЕУ) бр. 2016/2286 на Европскиот парламент и на Советот на Европа за утврдување детални правила за примена на политиката на фер користење и за методологијата за процена на одржливоста на укинувањето на дополнителните надоместоци за роаминг и за барањето кое го поднесува давателот на услуги во роаминг за целите на таа процена, делегирана Регулатива (ЕУ) 2021/654 на Комисијата од 18 декември 2020 година за дополнување на Директивата (ЕУ) 2018/1972 на Европскиот парламент и на Советот со утврдување, на ниво на Унијата, единствена максимална цена за завршување говорни повици во мобилни мрежи и единствена максимална цена за завршување говорни повици во фиксни мрежи и Регулатива (ЕУ) бр. 2018/1971 на Европскиот парламент и на Советот на Европа од 11 декември 2018 година за основање на Телото на европските регулатори за електронски комуникации (БЕРЕK) и Агенцијата за поддршка на БЕРЕК (Канцеларија на БЕРЕК), за изменување на Регулативата (EУ) 2015/2120 и за укинување на Регулативата (EЗ) бр. 1211/2009.</w:t>
      </w:r>
      <w:bookmarkEnd w:id="0"/>
      <w:bookmarkEnd w:id="1"/>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38FE"/>
    <w:multiLevelType w:val="hybridMultilevel"/>
    <w:tmpl w:val="52085C5A"/>
    <w:lvl w:ilvl="0" w:tplc="41E2C516">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144D09A2"/>
    <w:multiLevelType w:val="hybridMultilevel"/>
    <w:tmpl w:val="EC8C7E80"/>
    <w:lvl w:ilvl="0" w:tplc="5240CE40">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23B87D2B"/>
    <w:multiLevelType w:val="hybridMultilevel"/>
    <w:tmpl w:val="4A96B942"/>
    <w:lvl w:ilvl="0" w:tplc="D62E545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7C292B"/>
    <w:multiLevelType w:val="hybridMultilevel"/>
    <w:tmpl w:val="4058D818"/>
    <w:lvl w:ilvl="0" w:tplc="AEB84DB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4A4E67"/>
    <w:multiLevelType w:val="hybridMultilevel"/>
    <w:tmpl w:val="F4DE7BC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628C5514"/>
    <w:multiLevelType w:val="hybridMultilevel"/>
    <w:tmpl w:val="CE6211EE"/>
    <w:lvl w:ilvl="0" w:tplc="CEF62D30">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76D820F9"/>
    <w:multiLevelType w:val="multilevel"/>
    <w:tmpl w:val="3940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777792"/>
    <w:multiLevelType w:val="hybridMultilevel"/>
    <w:tmpl w:val="9FF06CC2"/>
    <w:lvl w:ilvl="0" w:tplc="AAA891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5"/>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84B"/>
    <w:rsid w:val="00015667"/>
    <w:rsid w:val="00015D24"/>
    <w:rsid w:val="00017686"/>
    <w:rsid w:val="000230FA"/>
    <w:rsid w:val="00033B1F"/>
    <w:rsid w:val="000371C2"/>
    <w:rsid w:val="0004177C"/>
    <w:rsid w:val="00043063"/>
    <w:rsid w:val="000563BF"/>
    <w:rsid w:val="00057891"/>
    <w:rsid w:val="000644C3"/>
    <w:rsid w:val="00065AE7"/>
    <w:rsid w:val="00066499"/>
    <w:rsid w:val="000675B9"/>
    <w:rsid w:val="00075AB7"/>
    <w:rsid w:val="00076B93"/>
    <w:rsid w:val="00080C31"/>
    <w:rsid w:val="00091402"/>
    <w:rsid w:val="00093BE4"/>
    <w:rsid w:val="00094E1E"/>
    <w:rsid w:val="00094E98"/>
    <w:rsid w:val="000A1876"/>
    <w:rsid w:val="000A19EE"/>
    <w:rsid w:val="000A6BD4"/>
    <w:rsid w:val="000A74B7"/>
    <w:rsid w:val="000B2150"/>
    <w:rsid w:val="000C3B4F"/>
    <w:rsid w:val="000C533B"/>
    <w:rsid w:val="000C6C01"/>
    <w:rsid w:val="000D5FCE"/>
    <w:rsid w:val="000E28AD"/>
    <w:rsid w:val="000F26C7"/>
    <w:rsid w:val="000F35E4"/>
    <w:rsid w:val="000F4423"/>
    <w:rsid w:val="000F4A4D"/>
    <w:rsid w:val="00100C51"/>
    <w:rsid w:val="00102570"/>
    <w:rsid w:val="00107DD8"/>
    <w:rsid w:val="00112E23"/>
    <w:rsid w:val="00113B44"/>
    <w:rsid w:val="00114343"/>
    <w:rsid w:val="00115BCA"/>
    <w:rsid w:val="00125260"/>
    <w:rsid w:val="00136983"/>
    <w:rsid w:val="0014000E"/>
    <w:rsid w:val="0014227D"/>
    <w:rsid w:val="0014439C"/>
    <w:rsid w:val="00150B1D"/>
    <w:rsid w:val="00154021"/>
    <w:rsid w:val="00171292"/>
    <w:rsid w:val="00172F84"/>
    <w:rsid w:val="0017519D"/>
    <w:rsid w:val="00176570"/>
    <w:rsid w:val="00182DA4"/>
    <w:rsid w:val="001A37FC"/>
    <w:rsid w:val="001C2869"/>
    <w:rsid w:val="001C2A1B"/>
    <w:rsid w:val="001C34A3"/>
    <w:rsid w:val="001C4A5F"/>
    <w:rsid w:val="001C5B55"/>
    <w:rsid w:val="001C5BF8"/>
    <w:rsid w:val="001D16B8"/>
    <w:rsid w:val="001D504E"/>
    <w:rsid w:val="001D7428"/>
    <w:rsid w:val="001F00F6"/>
    <w:rsid w:val="001F34B1"/>
    <w:rsid w:val="001F4293"/>
    <w:rsid w:val="001F648B"/>
    <w:rsid w:val="001F7939"/>
    <w:rsid w:val="002031A4"/>
    <w:rsid w:val="002056FC"/>
    <w:rsid w:val="00213FED"/>
    <w:rsid w:val="002141D6"/>
    <w:rsid w:val="0021768C"/>
    <w:rsid w:val="0022388B"/>
    <w:rsid w:val="002243F0"/>
    <w:rsid w:val="00225119"/>
    <w:rsid w:val="00226BBC"/>
    <w:rsid w:val="002342F0"/>
    <w:rsid w:val="002363FE"/>
    <w:rsid w:val="0024051F"/>
    <w:rsid w:val="00241BEA"/>
    <w:rsid w:val="00241C3B"/>
    <w:rsid w:val="00245648"/>
    <w:rsid w:val="002456FA"/>
    <w:rsid w:val="00253C1A"/>
    <w:rsid w:val="0025577E"/>
    <w:rsid w:val="00260742"/>
    <w:rsid w:val="00262CA5"/>
    <w:rsid w:val="0027449A"/>
    <w:rsid w:val="002855C1"/>
    <w:rsid w:val="00290033"/>
    <w:rsid w:val="002A6358"/>
    <w:rsid w:val="002B02E4"/>
    <w:rsid w:val="002C16A7"/>
    <w:rsid w:val="002C277B"/>
    <w:rsid w:val="002C3919"/>
    <w:rsid w:val="002D2D06"/>
    <w:rsid w:val="002E0D13"/>
    <w:rsid w:val="002E7A98"/>
    <w:rsid w:val="002F2227"/>
    <w:rsid w:val="002F4530"/>
    <w:rsid w:val="002F6774"/>
    <w:rsid w:val="002F77CE"/>
    <w:rsid w:val="00302434"/>
    <w:rsid w:val="00302EFE"/>
    <w:rsid w:val="00304B9D"/>
    <w:rsid w:val="00310519"/>
    <w:rsid w:val="003157AC"/>
    <w:rsid w:val="003205C2"/>
    <w:rsid w:val="00322101"/>
    <w:rsid w:val="00322403"/>
    <w:rsid w:val="00333E81"/>
    <w:rsid w:val="003401CE"/>
    <w:rsid w:val="00340E0B"/>
    <w:rsid w:val="0035281D"/>
    <w:rsid w:val="00352F86"/>
    <w:rsid w:val="00354892"/>
    <w:rsid w:val="003576B4"/>
    <w:rsid w:val="00360AFC"/>
    <w:rsid w:val="003616E4"/>
    <w:rsid w:val="00364FBB"/>
    <w:rsid w:val="0038308B"/>
    <w:rsid w:val="00383477"/>
    <w:rsid w:val="00384C9C"/>
    <w:rsid w:val="00394FEA"/>
    <w:rsid w:val="003A14AE"/>
    <w:rsid w:val="003A39F0"/>
    <w:rsid w:val="003A72F8"/>
    <w:rsid w:val="003B18EC"/>
    <w:rsid w:val="003C26AB"/>
    <w:rsid w:val="003C3233"/>
    <w:rsid w:val="003D1F99"/>
    <w:rsid w:val="003D47EC"/>
    <w:rsid w:val="003D7729"/>
    <w:rsid w:val="003E0C5B"/>
    <w:rsid w:val="003E3702"/>
    <w:rsid w:val="003E45CB"/>
    <w:rsid w:val="003F6766"/>
    <w:rsid w:val="00403221"/>
    <w:rsid w:val="0041144B"/>
    <w:rsid w:val="00411C79"/>
    <w:rsid w:val="00420243"/>
    <w:rsid w:val="00420C11"/>
    <w:rsid w:val="00430D59"/>
    <w:rsid w:val="00433B41"/>
    <w:rsid w:val="00434B35"/>
    <w:rsid w:val="00434D13"/>
    <w:rsid w:val="004370E8"/>
    <w:rsid w:val="00440B70"/>
    <w:rsid w:val="00450EB8"/>
    <w:rsid w:val="00454BDE"/>
    <w:rsid w:val="004634BE"/>
    <w:rsid w:val="00463CC8"/>
    <w:rsid w:val="0046508C"/>
    <w:rsid w:val="0046744B"/>
    <w:rsid w:val="00480337"/>
    <w:rsid w:val="00484116"/>
    <w:rsid w:val="00485011"/>
    <w:rsid w:val="00496794"/>
    <w:rsid w:val="00496F78"/>
    <w:rsid w:val="004A3757"/>
    <w:rsid w:val="004B708E"/>
    <w:rsid w:val="004C117C"/>
    <w:rsid w:val="004C7533"/>
    <w:rsid w:val="004D0538"/>
    <w:rsid w:val="004D05C2"/>
    <w:rsid w:val="004D6ED6"/>
    <w:rsid w:val="004D7814"/>
    <w:rsid w:val="004E733A"/>
    <w:rsid w:val="004F49D8"/>
    <w:rsid w:val="005000F6"/>
    <w:rsid w:val="00500F90"/>
    <w:rsid w:val="00502D46"/>
    <w:rsid w:val="00504F83"/>
    <w:rsid w:val="005055EB"/>
    <w:rsid w:val="005075C8"/>
    <w:rsid w:val="005077EC"/>
    <w:rsid w:val="00510A17"/>
    <w:rsid w:val="00514C63"/>
    <w:rsid w:val="005173DE"/>
    <w:rsid w:val="00517E40"/>
    <w:rsid w:val="00521D15"/>
    <w:rsid w:val="00522663"/>
    <w:rsid w:val="00533BCD"/>
    <w:rsid w:val="00535A3A"/>
    <w:rsid w:val="00537994"/>
    <w:rsid w:val="005443AD"/>
    <w:rsid w:val="00544F4E"/>
    <w:rsid w:val="005534FC"/>
    <w:rsid w:val="005615E8"/>
    <w:rsid w:val="0056352B"/>
    <w:rsid w:val="00565662"/>
    <w:rsid w:val="005672EE"/>
    <w:rsid w:val="00567672"/>
    <w:rsid w:val="005704B0"/>
    <w:rsid w:val="005738E5"/>
    <w:rsid w:val="005747A8"/>
    <w:rsid w:val="00574F00"/>
    <w:rsid w:val="0057621D"/>
    <w:rsid w:val="00576453"/>
    <w:rsid w:val="00580289"/>
    <w:rsid w:val="00585F8E"/>
    <w:rsid w:val="00593411"/>
    <w:rsid w:val="005A1076"/>
    <w:rsid w:val="005A279A"/>
    <w:rsid w:val="005B5131"/>
    <w:rsid w:val="005B5542"/>
    <w:rsid w:val="005B6467"/>
    <w:rsid w:val="005B6EEA"/>
    <w:rsid w:val="005C52F9"/>
    <w:rsid w:val="005D10C9"/>
    <w:rsid w:val="005D3BD7"/>
    <w:rsid w:val="005D53C8"/>
    <w:rsid w:val="005E1269"/>
    <w:rsid w:val="005E166E"/>
    <w:rsid w:val="005F2F2D"/>
    <w:rsid w:val="005F4403"/>
    <w:rsid w:val="005F7C0D"/>
    <w:rsid w:val="00600CF0"/>
    <w:rsid w:val="00611341"/>
    <w:rsid w:val="0061640E"/>
    <w:rsid w:val="00616B76"/>
    <w:rsid w:val="006274D2"/>
    <w:rsid w:val="00632088"/>
    <w:rsid w:val="0064541A"/>
    <w:rsid w:val="00645801"/>
    <w:rsid w:val="00655BE8"/>
    <w:rsid w:val="00657469"/>
    <w:rsid w:val="0066112F"/>
    <w:rsid w:val="0067240B"/>
    <w:rsid w:val="006726B8"/>
    <w:rsid w:val="00675188"/>
    <w:rsid w:val="0067628F"/>
    <w:rsid w:val="00677F47"/>
    <w:rsid w:val="006839E4"/>
    <w:rsid w:val="00695EA0"/>
    <w:rsid w:val="006A09C7"/>
    <w:rsid w:val="006A23CD"/>
    <w:rsid w:val="006A39B1"/>
    <w:rsid w:val="006A43E2"/>
    <w:rsid w:val="006A67B2"/>
    <w:rsid w:val="006B6F5C"/>
    <w:rsid w:val="006C4CE0"/>
    <w:rsid w:val="006C7C67"/>
    <w:rsid w:val="006D27F4"/>
    <w:rsid w:val="006D2AEF"/>
    <w:rsid w:val="006D594D"/>
    <w:rsid w:val="006F350C"/>
    <w:rsid w:val="00703CCF"/>
    <w:rsid w:val="00707764"/>
    <w:rsid w:val="007140BD"/>
    <w:rsid w:val="0073529E"/>
    <w:rsid w:val="00737680"/>
    <w:rsid w:val="0074328C"/>
    <w:rsid w:val="00743D1D"/>
    <w:rsid w:val="007523D9"/>
    <w:rsid w:val="00772036"/>
    <w:rsid w:val="0077210F"/>
    <w:rsid w:val="00773D9D"/>
    <w:rsid w:val="00781C80"/>
    <w:rsid w:val="0078621B"/>
    <w:rsid w:val="007937F9"/>
    <w:rsid w:val="00793C54"/>
    <w:rsid w:val="00795E0A"/>
    <w:rsid w:val="007A6DDA"/>
    <w:rsid w:val="007C020D"/>
    <w:rsid w:val="007C1309"/>
    <w:rsid w:val="007C1FF0"/>
    <w:rsid w:val="007C3A37"/>
    <w:rsid w:val="007D329C"/>
    <w:rsid w:val="007E69D4"/>
    <w:rsid w:val="007E7C79"/>
    <w:rsid w:val="007F76CC"/>
    <w:rsid w:val="008007C3"/>
    <w:rsid w:val="00803721"/>
    <w:rsid w:val="00804967"/>
    <w:rsid w:val="00804A7A"/>
    <w:rsid w:val="0080686B"/>
    <w:rsid w:val="0080701F"/>
    <w:rsid w:val="00817EA7"/>
    <w:rsid w:val="00820A29"/>
    <w:rsid w:val="00822D00"/>
    <w:rsid w:val="00822F13"/>
    <w:rsid w:val="008233E7"/>
    <w:rsid w:val="00824877"/>
    <w:rsid w:val="0083015E"/>
    <w:rsid w:val="00830790"/>
    <w:rsid w:val="00834459"/>
    <w:rsid w:val="00844072"/>
    <w:rsid w:val="00851170"/>
    <w:rsid w:val="008515BC"/>
    <w:rsid w:val="0085295B"/>
    <w:rsid w:val="00854F20"/>
    <w:rsid w:val="00855424"/>
    <w:rsid w:val="0086689C"/>
    <w:rsid w:val="00866F13"/>
    <w:rsid w:val="008737BA"/>
    <w:rsid w:val="00880782"/>
    <w:rsid w:val="00881363"/>
    <w:rsid w:val="008835F0"/>
    <w:rsid w:val="008865F9"/>
    <w:rsid w:val="00890F6C"/>
    <w:rsid w:val="00893D7E"/>
    <w:rsid w:val="008948B1"/>
    <w:rsid w:val="00897B3F"/>
    <w:rsid w:val="008A35E6"/>
    <w:rsid w:val="008A5435"/>
    <w:rsid w:val="008B26D6"/>
    <w:rsid w:val="008B58E9"/>
    <w:rsid w:val="008B6811"/>
    <w:rsid w:val="008B7D06"/>
    <w:rsid w:val="008C2407"/>
    <w:rsid w:val="008C2786"/>
    <w:rsid w:val="008C3140"/>
    <w:rsid w:val="008C336A"/>
    <w:rsid w:val="008C3D6D"/>
    <w:rsid w:val="008C6830"/>
    <w:rsid w:val="008C76A8"/>
    <w:rsid w:val="008D3E9F"/>
    <w:rsid w:val="008E1BFA"/>
    <w:rsid w:val="008E2517"/>
    <w:rsid w:val="008E31EF"/>
    <w:rsid w:val="008E7204"/>
    <w:rsid w:val="008F3698"/>
    <w:rsid w:val="00901637"/>
    <w:rsid w:val="00906C81"/>
    <w:rsid w:val="0091203B"/>
    <w:rsid w:val="00915536"/>
    <w:rsid w:val="00925DD5"/>
    <w:rsid w:val="00926089"/>
    <w:rsid w:val="009268BE"/>
    <w:rsid w:val="009333AF"/>
    <w:rsid w:val="009430E5"/>
    <w:rsid w:val="0095089F"/>
    <w:rsid w:val="009627C2"/>
    <w:rsid w:val="00970DEA"/>
    <w:rsid w:val="00971C18"/>
    <w:rsid w:val="0097209A"/>
    <w:rsid w:val="00994A3A"/>
    <w:rsid w:val="009977A8"/>
    <w:rsid w:val="009A5F7A"/>
    <w:rsid w:val="009A7022"/>
    <w:rsid w:val="009B076A"/>
    <w:rsid w:val="009B0961"/>
    <w:rsid w:val="009B6720"/>
    <w:rsid w:val="009D081A"/>
    <w:rsid w:val="009D6416"/>
    <w:rsid w:val="009E01A4"/>
    <w:rsid w:val="009F063D"/>
    <w:rsid w:val="00A04C7C"/>
    <w:rsid w:val="00A10607"/>
    <w:rsid w:val="00A14E9D"/>
    <w:rsid w:val="00A20A31"/>
    <w:rsid w:val="00A25CCA"/>
    <w:rsid w:val="00A25D92"/>
    <w:rsid w:val="00A30E03"/>
    <w:rsid w:val="00A359F3"/>
    <w:rsid w:val="00A36BCF"/>
    <w:rsid w:val="00A41044"/>
    <w:rsid w:val="00A45A52"/>
    <w:rsid w:val="00A47D9A"/>
    <w:rsid w:val="00A5492D"/>
    <w:rsid w:val="00A551AE"/>
    <w:rsid w:val="00A77947"/>
    <w:rsid w:val="00A82411"/>
    <w:rsid w:val="00A830C4"/>
    <w:rsid w:val="00A90FF6"/>
    <w:rsid w:val="00A91A56"/>
    <w:rsid w:val="00AA16E9"/>
    <w:rsid w:val="00AB040A"/>
    <w:rsid w:val="00AB502C"/>
    <w:rsid w:val="00AC1A95"/>
    <w:rsid w:val="00AC316C"/>
    <w:rsid w:val="00AD5CC4"/>
    <w:rsid w:val="00AD63C9"/>
    <w:rsid w:val="00AD7A65"/>
    <w:rsid w:val="00AE38EB"/>
    <w:rsid w:val="00AE54B1"/>
    <w:rsid w:val="00AF1034"/>
    <w:rsid w:val="00AF3201"/>
    <w:rsid w:val="00B04007"/>
    <w:rsid w:val="00B13A29"/>
    <w:rsid w:val="00B1685B"/>
    <w:rsid w:val="00B170E9"/>
    <w:rsid w:val="00B172DB"/>
    <w:rsid w:val="00B262D3"/>
    <w:rsid w:val="00B3024A"/>
    <w:rsid w:val="00B404C8"/>
    <w:rsid w:val="00B4684B"/>
    <w:rsid w:val="00B46A45"/>
    <w:rsid w:val="00B5119D"/>
    <w:rsid w:val="00B56E04"/>
    <w:rsid w:val="00B63FDC"/>
    <w:rsid w:val="00B7215F"/>
    <w:rsid w:val="00B7539F"/>
    <w:rsid w:val="00B84E1A"/>
    <w:rsid w:val="00B8575C"/>
    <w:rsid w:val="00B85EDF"/>
    <w:rsid w:val="00B8773D"/>
    <w:rsid w:val="00B90E3E"/>
    <w:rsid w:val="00B975A2"/>
    <w:rsid w:val="00BA003D"/>
    <w:rsid w:val="00BA63C7"/>
    <w:rsid w:val="00BA74E1"/>
    <w:rsid w:val="00BB2A17"/>
    <w:rsid w:val="00BB2A5E"/>
    <w:rsid w:val="00BB4607"/>
    <w:rsid w:val="00BB5431"/>
    <w:rsid w:val="00BB7D0D"/>
    <w:rsid w:val="00BC3DAE"/>
    <w:rsid w:val="00BC47AF"/>
    <w:rsid w:val="00BC5326"/>
    <w:rsid w:val="00BD2167"/>
    <w:rsid w:val="00BD449A"/>
    <w:rsid w:val="00BD7827"/>
    <w:rsid w:val="00BE1027"/>
    <w:rsid w:val="00BE24E3"/>
    <w:rsid w:val="00BE457A"/>
    <w:rsid w:val="00BE7E1B"/>
    <w:rsid w:val="00C014F6"/>
    <w:rsid w:val="00C111F5"/>
    <w:rsid w:val="00C14B27"/>
    <w:rsid w:val="00C17609"/>
    <w:rsid w:val="00C21C2B"/>
    <w:rsid w:val="00C25860"/>
    <w:rsid w:val="00C269E6"/>
    <w:rsid w:val="00C2708B"/>
    <w:rsid w:val="00C337DA"/>
    <w:rsid w:val="00C534BC"/>
    <w:rsid w:val="00C623F7"/>
    <w:rsid w:val="00C6266E"/>
    <w:rsid w:val="00C70BA3"/>
    <w:rsid w:val="00C71B25"/>
    <w:rsid w:val="00C81C03"/>
    <w:rsid w:val="00C835A8"/>
    <w:rsid w:val="00C85D48"/>
    <w:rsid w:val="00C86197"/>
    <w:rsid w:val="00C86709"/>
    <w:rsid w:val="00C90E9B"/>
    <w:rsid w:val="00C92377"/>
    <w:rsid w:val="00C95780"/>
    <w:rsid w:val="00CA75F8"/>
    <w:rsid w:val="00CB0D15"/>
    <w:rsid w:val="00CB7135"/>
    <w:rsid w:val="00CB7E12"/>
    <w:rsid w:val="00CC4781"/>
    <w:rsid w:val="00CD38ED"/>
    <w:rsid w:val="00CE6289"/>
    <w:rsid w:val="00CE64DF"/>
    <w:rsid w:val="00D12BB5"/>
    <w:rsid w:val="00D163F7"/>
    <w:rsid w:val="00D21092"/>
    <w:rsid w:val="00D24354"/>
    <w:rsid w:val="00D2496C"/>
    <w:rsid w:val="00D24D3E"/>
    <w:rsid w:val="00D324EE"/>
    <w:rsid w:val="00D35452"/>
    <w:rsid w:val="00D364CD"/>
    <w:rsid w:val="00D41207"/>
    <w:rsid w:val="00D42826"/>
    <w:rsid w:val="00D50AB3"/>
    <w:rsid w:val="00D5130A"/>
    <w:rsid w:val="00D52750"/>
    <w:rsid w:val="00D609FE"/>
    <w:rsid w:val="00D60C9C"/>
    <w:rsid w:val="00D62A06"/>
    <w:rsid w:val="00D666AF"/>
    <w:rsid w:val="00D70E26"/>
    <w:rsid w:val="00D90797"/>
    <w:rsid w:val="00DA05C6"/>
    <w:rsid w:val="00DA2482"/>
    <w:rsid w:val="00DA3020"/>
    <w:rsid w:val="00DA6BAA"/>
    <w:rsid w:val="00DA771C"/>
    <w:rsid w:val="00DB18F3"/>
    <w:rsid w:val="00DB1FBD"/>
    <w:rsid w:val="00DB24BD"/>
    <w:rsid w:val="00DB470C"/>
    <w:rsid w:val="00DC147E"/>
    <w:rsid w:val="00DC1D65"/>
    <w:rsid w:val="00DC69C0"/>
    <w:rsid w:val="00DD21DB"/>
    <w:rsid w:val="00DD2978"/>
    <w:rsid w:val="00DD4917"/>
    <w:rsid w:val="00DD6A4D"/>
    <w:rsid w:val="00DF0557"/>
    <w:rsid w:val="00DF0B5D"/>
    <w:rsid w:val="00E051ED"/>
    <w:rsid w:val="00E060C3"/>
    <w:rsid w:val="00E13C3C"/>
    <w:rsid w:val="00E144D5"/>
    <w:rsid w:val="00E156C1"/>
    <w:rsid w:val="00E20797"/>
    <w:rsid w:val="00E32221"/>
    <w:rsid w:val="00E37A52"/>
    <w:rsid w:val="00E409EF"/>
    <w:rsid w:val="00E417CE"/>
    <w:rsid w:val="00E41937"/>
    <w:rsid w:val="00E41C29"/>
    <w:rsid w:val="00E41CF0"/>
    <w:rsid w:val="00E427D3"/>
    <w:rsid w:val="00E448E0"/>
    <w:rsid w:val="00E44C91"/>
    <w:rsid w:val="00E47283"/>
    <w:rsid w:val="00E5266E"/>
    <w:rsid w:val="00E61EC8"/>
    <w:rsid w:val="00E62046"/>
    <w:rsid w:val="00E64F08"/>
    <w:rsid w:val="00E65182"/>
    <w:rsid w:val="00E673B7"/>
    <w:rsid w:val="00E80FD8"/>
    <w:rsid w:val="00E81386"/>
    <w:rsid w:val="00E8451C"/>
    <w:rsid w:val="00E90AA1"/>
    <w:rsid w:val="00E960F0"/>
    <w:rsid w:val="00EA2042"/>
    <w:rsid w:val="00EA60EB"/>
    <w:rsid w:val="00EB25AB"/>
    <w:rsid w:val="00ED09E3"/>
    <w:rsid w:val="00ED1330"/>
    <w:rsid w:val="00ED2550"/>
    <w:rsid w:val="00EE607A"/>
    <w:rsid w:val="00EE6F05"/>
    <w:rsid w:val="00EF78C6"/>
    <w:rsid w:val="00EF7FC2"/>
    <w:rsid w:val="00F024DE"/>
    <w:rsid w:val="00F054E0"/>
    <w:rsid w:val="00F07521"/>
    <w:rsid w:val="00F10ADE"/>
    <w:rsid w:val="00F12ED1"/>
    <w:rsid w:val="00F13A34"/>
    <w:rsid w:val="00F13EEF"/>
    <w:rsid w:val="00F1457D"/>
    <w:rsid w:val="00F16895"/>
    <w:rsid w:val="00F17374"/>
    <w:rsid w:val="00F23C65"/>
    <w:rsid w:val="00F25011"/>
    <w:rsid w:val="00F26460"/>
    <w:rsid w:val="00F315B2"/>
    <w:rsid w:val="00F32262"/>
    <w:rsid w:val="00F33AD1"/>
    <w:rsid w:val="00F353DF"/>
    <w:rsid w:val="00F45EF5"/>
    <w:rsid w:val="00F50F6A"/>
    <w:rsid w:val="00F514CE"/>
    <w:rsid w:val="00F51B31"/>
    <w:rsid w:val="00F51E81"/>
    <w:rsid w:val="00F52C81"/>
    <w:rsid w:val="00F65DB3"/>
    <w:rsid w:val="00F669E6"/>
    <w:rsid w:val="00F67A94"/>
    <w:rsid w:val="00F742F6"/>
    <w:rsid w:val="00F74466"/>
    <w:rsid w:val="00F745A8"/>
    <w:rsid w:val="00F75A04"/>
    <w:rsid w:val="00F766A4"/>
    <w:rsid w:val="00F902B9"/>
    <w:rsid w:val="00F90360"/>
    <w:rsid w:val="00F95BD6"/>
    <w:rsid w:val="00FA77EA"/>
    <w:rsid w:val="00FB174A"/>
    <w:rsid w:val="00FB1771"/>
    <w:rsid w:val="00FB69E2"/>
    <w:rsid w:val="00FC43CE"/>
    <w:rsid w:val="00FC7849"/>
    <w:rsid w:val="00FD04A6"/>
    <w:rsid w:val="00FD22FF"/>
    <w:rsid w:val="00FD5AFD"/>
    <w:rsid w:val="00FE5D2F"/>
    <w:rsid w:val="00FF4958"/>
    <w:rsid w:val="00FF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9E42"/>
  <w15:chartTrackingRefBased/>
  <w15:docId w15:val="{E774E3C3-8FF9-4E2F-BD29-D542111D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C25860"/>
    <w:pPr>
      <w:suppressAutoHyphens/>
      <w:spacing w:after="0" w:line="240" w:lineRule="auto"/>
      <w:jc w:val="both"/>
    </w:pPr>
    <w:rPr>
      <w:rFonts w:ascii="StobiSans Regular" w:eastAsia="Times New Roman" w:hAnsi="StobiSans Regular" w:cs="Times New Roman"/>
      <w:kern w:val="0"/>
      <w:sz w:val="24"/>
      <w:szCs w:val="24"/>
      <w:lang w:val="mk-MK" w:eastAsia="en-GB"/>
      <w14:ligatures w14:val="none"/>
    </w:rPr>
  </w:style>
  <w:style w:type="paragraph" w:styleId="Heading1">
    <w:name w:val="heading 1"/>
    <w:basedOn w:val="Normal"/>
    <w:next w:val="Normal"/>
    <w:link w:val="Heading1Char"/>
    <w:uiPriority w:val="9"/>
    <w:qFormat/>
    <w:rsid w:val="00B46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8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8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8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8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8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8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8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84B"/>
    <w:rPr>
      <w:rFonts w:eastAsiaTheme="majorEastAsia" w:cstheme="majorBidi"/>
      <w:color w:val="272727" w:themeColor="text1" w:themeTint="D8"/>
    </w:rPr>
  </w:style>
  <w:style w:type="paragraph" w:styleId="Title">
    <w:name w:val="Title"/>
    <w:basedOn w:val="Normal"/>
    <w:next w:val="Normal"/>
    <w:link w:val="TitleChar"/>
    <w:uiPriority w:val="10"/>
    <w:qFormat/>
    <w:rsid w:val="00B468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84B"/>
    <w:pPr>
      <w:spacing w:before="160"/>
      <w:jc w:val="center"/>
    </w:pPr>
    <w:rPr>
      <w:i/>
      <w:iCs/>
      <w:color w:val="404040" w:themeColor="text1" w:themeTint="BF"/>
    </w:rPr>
  </w:style>
  <w:style w:type="character" w:customStyle="1" w:styleId="QuoteChar">
    <w:name w:val="Quote Char"/>
    <w:basedOn w:val="DefaultParagraphFont"/>
    <w:link w:val="Quote"/>
    <w:uiPriority w:val="29"/>
    <w:rsid w:val="00B4684B"/>
    <w:rPr>
      <w:i/>
      <w:iCs/>
      <w:color w:val="404040" w:themeColor="text1" w:themeTint="BF"/>
    </w:rPr>
  </w:style>
  <w:style w:type="paragraph" w:styleId="ListParagraph">
    <w:name w:val="List Paragraph"/>
    <w:basedOn w:val="Normal"/>
    <w:uiPriority w:val="34"/>
    <w:qFormat/>
    <w:rsid w:val="00B4684B"/>
    <w:pPr>
      <w:ind w:left="720"/>
      <w:contextualSpacing/>
    </w:pPr>
  </w:style>
  <w:style w:type="character" w:styleId="IntenseEmphasis">
    <w:name w:val="Intense Emphasis"/>
    <w:basedOn w:val="DefaultParagraphFont"/>
    <w:uiPriority w:val="21"/>
    <w:qFormat/>
    <w:rsid w:val="00B4684B"/>
    <w:rPr>
      <w:i/>
      <w:iCs/>
      <w:color w:val="0F4761" w:themeColor="accent1" w:themeShade="BF"/>
    </w:rPr>
  </w:style>
  <w:style w:type="paragraph" w:styleId="IntenseQuote">
    <w:name w:val="Intense Quote"/>
    <w:basedOn w:val="Normal"/>
    <w:next w:val="Normal"/>
    <w:link w:val="IntenseQuoteChar"/>
    <w:uiPriority w:val="30"/>
    <w:qFormat/>
    <w:rsid w:val="00B46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84B"/>
    <w:rPr>
      <w:i/>
      <w:iCs/>
      <w:color w:val="0F4761" w:themeColor="accent1" w:themeShade="BF"/>
    </w:rPr>
  </w:style>
  <w:style w:type="character" w:styleId="IntenseReference">
    <w:name w:val="Intense Reference"/>
    <w:basedOn w:val="DefaultParagraphFont"/>
    <w:uiPriority w:val="32"/>
    <w:qFormat/>
    <w:rsid w:val="00B4684B"/>
    <w:rPr>
      <w:b/>
      <w:bCs/>
      <w:smallCaps/>
      <w:color w:val="0F4761" w:themeColor="accent1" w:themeShade="BF"/>
      <w:spacing w:val="5"/>
    </w:rPr>
  </w:style>
  <w:style w:type="character" w:styleId="CommentReference">
    <w:name w:val="annotation reference"/>
    <w:basedOn w:val="DefaultParagraphFont"/>
    <w:uiPriority w:val="99"/>
    <w:semiHidden/>
    <w:unhideWhenUsed/>
    <w:rsid w:val="00B4684B"/>
    <w:rPr>
      <w:sz w:val="16"/>
      <w:szCs w:val="16"/>
    </w:rPr>
  </w:style>
  <w:style w:type="paragraph" w:styleId="CommentText">
    <w:name w:val="annotation text"/>
    <w:basedOn w:val="Normal"/>
    <w:link w:val="CommentTextChar"/>
    <w:uiPriority w:val="99"/>
    <w:unhideWhenUsed/>
    <w:rsid w:val="00B4684B"/>
    <w:pPr>
      <w:suppressAutoHyphens w:val="0"/>
      <w:spacing w:after="160"/>
      <w:jc w:val="left"/>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B4684B"/>
    <w:rPr>
      <w:sz w:val="20"/>
      <w:szCs w:val="20"/>
    </w:rPr>
  </w:style>
  <w:style w:type="paragraph" w:styleId="CommentSubject">
    <w:name w:val="annotation subject"/>
    <w:basedOn w:val="CommentText"/>
    <w:next w:val="CommentText"/>
    <w:link w:val="CommentSubjectChar"/>
    <w:uiPriority w:val="99"/>
    <w:semiHidden/>
    <w:unhideWhenUsed/>
    <w:rsid w:val="000A74B7"/>
    <w:pPr>
      <w:suppressAutoHyphens/>
      <w:spacing w:after="0"/>
      <w:jc w:val="both"/>
    </w:pPr>
    <w:rPr>
      <w:rFonts w:ascii="StobiSans Regular" w:eastAsia="Times New Roman" w:hAnsi="StobiSans Regular" w:cs="Times New Roman"/>
      <w:b/>
      <w:bCs/>
      <w:kern w:val="0"/>
      <w:lang w:val="mk-MK" w:eastAsia="en-GB"/>
      <w14:ligatures w14:val="none"/>
    </w:rPr>
  </w:style>
  <w:style w:type="character" w:customStyle="1" w:styleId="CommentSubjectChar">
    <w:name w:val="Comment Subject Char"/>
    <w:basedOn w:val="CommentTextChar"/>
    <w:link w:val="CommentSubject"/>
    <w:uiPriority w:val="99"/>
    <w:semiHidden/>
    <w:rsid w:val="000A74B7"/>
    <w:rPr>
      <w:rFonts w:ascii="StobiSans Regular" w:eastAsia="Times New Roman" w:hAnsi="StobiSans Regular" w:cs="Times New Roman"/>
      <w:b/>
      <w:bCs/>
      <w:kern w:val="0"/>
      <w:sz w:val="20"/>
      <w:szCs w:val="20"/>
      <w:lang w:val="mk-MK" w:eastAsia="en-GB"/>
      <w14:ligatures w14:val="none"/>
    </w:rPr>
  </w:style>
  <w:style w:type="paragraph" w:styleId="Revision">
    <w:name w:val="Revision"/>
    <w:hidden/>
    <w:uiPriority w:val="99"/>
    <w:semiHidden/>
    <w:rsid w:val="00F742F6"/>
    <w:pPr>
      <w:spacing w:after="0" w:line="240" w:lineRule="auto"/>
    </w:pPr>
    <w:rPr>
      <w:rFonts w:ascii="StobiSans Regular" w:eastAsia="Times New Roman" w:hAnsi="StobiSans Regular" w:cs="Times New Roman"/>
      <w:kern w:val="0"/>
      <w:sz w:val="24"/>
      <w:szCs w:val="24"/>
      <w:lang w:val="mk-MK" w:eastAsia="en-GB"/>
      <w14:ligatures w14:val="none"/>
    </w:rPr>
  </w:style>
  <w:style w:type="paragraph" w:styleId="Header">
    <w:name w:val="header"/>
    <w:basedOn w:val="Normal"/>
    <w:link w:val="HeaderChar"/>
    <w:uiPriority w:val="99"/>
    <w:unhideWhenUsed/>
    <w:rsid w:val="00655BE8"/>
    <w:pPr>
      <w:tabs>
        <w:tab w:val="center" w:pos="4513"/>
        <w:tab w:val="right" w:pos="9026"/>
      </w:tabs>
    </w:pPr>
  </w:style>
  <w:style w:type="character" w:customStyle="1" w:styleId="HeaderChar">
    <w:name w:val="Header Char"/>
    <w:basedOn w:val="DefaultParagraphFont"/>
    <w:link w:val="Header"/>
    <w:uiPriority w:val="99"/>
    <w:rsid w:val="00655BE8"/>
    <w:rPr>
      <w:rFonts w:ascii="StobiSans Regular" w:eastAsia="Times New Roman" w:hAnsi="StobiSans Regular" w:cs="Times New Roman"/>
      <w:kern w:val="0"/>
      <w:sz w:val="24"/>
      <w:szCs w:val="24"/>
      <w:lang w:val="mk-MK" w:eastAsia="en-GB"/>
      <w14:ligatures w14:val="none"/>
    </w:rPr>
  </w:style>
  <w:style w:type="paragraph" w:styleId="Footer">
    <w:name w:val="footer"/>
    <w:basedOn w:val="Normal"/>
    <w:link w:val="FooterChar"/>
    <w:uiPriority w:val="99"/>
    <w:unhideWhenUsed/>
    <w:rsid w:val="00655BE8"/>
    <w:pPr>
      <w:tabs>
        <w:tab w:val="center" w:pos="4513"/>
        <w:tab w:val="right" w:pos="9026"/>
      </w:tabs>
    </w:pPr>
  </w:style>
  <w:style w:type="character" w:customStyle="1" w:styleId="FooterChar">
    <w:name w:val="Footer Char"/>
    <w:basedOn w:val="DefaultParagraphFont"/>
    <w:link w:val="Footer"/>
    <w:uiPriority w:val="99"/>
    <w:rsid w:val="00655BE8"/>
    <w:rPr>
      <w:rFonts w:ascii="StobiSans Regular" w:eastAsia="Times New Roman" w:hAnsi="StobiSans Regular" w:cs="Times New Roman"/>
      <w:kern w:val="0"/>
      <w:sz w:val="24"/>
      <w:szCs w:val="24"/>
      <w:lang w:val="mk-MK" w:eastAsia="en-GB"/>
      <w14:ligatures w14:val="none"/>
    </w:rPr>
  </w:style>
  <w:style w:type="paragraph" w:styleId="FootnoteText">
    <w:name w:val="footnote text"/>
    <w:basedOn w:val="Normal"/>
    <w:link w:val="FootnoteTextChar"/>
    <w:uiPriority w:val="99"/>
    <w:semiHidden/>
    <w:unhideWhenUsed/>
    <w:rsid w:val="002F2227"/>
    <w:rPr>
      <w:sz w:val="20"/>
      <w:szCs w:val="20"/>
    </w:rPr>
  </w:style>
  <w:style w:type="character" w:customStyle="1" w:styleId="FootnoteTextChar">
    <w:name w:val="Footnote Text Char"/>
    <w:basedOn w:val="DefaultParagraphFont"/>
    <w:link w:val="FootnoteText"/>
    <w:uiPriority w:val="99"/>
    <w:semiHidden/>
    <w:rsid w:val="002F2227"/>
    <w:rPr>
      <w:rFonts w:ascii="StobiSans Regular" w:eastAsia="Times New Roman" w:hAnsi="StobiSans Regular" w:cs="Times New Roman"/>
      <w:kern w:val="0"/>
      <w:sz w:val="20"/>
      <w:szCs w:val="20"/>
      <w:lang w:val="mk-MK" w:eastAsia="en-GB"/>
      <w14:ligatures w14:val="none"/>
    </w:rPr>
  </w:style>
  <w:style w:type="character" w:styleId="FootnoteReference">
    <w:name w:val="footnote reference"/>
    <w:basedOn w:val="DefaultParagraphFont"/>
    <w:uiPriority w:val="99"/>
    <w:semiHidden/>
    <w:unhideWhenUsed/>
    <w:rsid w:val="002F2227"/>
    <w:rPr>
      <w:vertAlign w:val="superscript"/>
    </w:rPr>
  </w:style>
  <w:style w:type="paragraph" w:styleId="EndnoteText">
    <w:name w:val="endnote text"/>
    <w:basedOn w:val="Normal"/>
    <w:link w:val="EndnoteTextChar"/>
    <w:uiPriority w:val="99"/>
    <w:semiHidden/>
    <w:unhideWhenUsed/>
    <w:rsid w:val="002F2227"/>
    <w:rPr>
      <w:sz w:val="20"/>
      <w:szCs w:val="20"/>
    </w:rPr>
  </w:style>
  <w:style w:type="character" w:customStyle="1" w:styleId="EndnoteTextChar">
    <w:name w:val="Endnote Text Char"/>
    <w:basedOn w:val="DefaultParagraphFont"/>
    <w:link w:val="EndnoteText"/>
    <w:uiPriority w:val="99"/>
    <w:semiHidden/>
    <w:rsid w:val="002F2227"/>
    <w:rPr>
      <w:rFonts w:ascii="StobiSans Regular" w:eastAsia="Times New Roman" w:hAnsi="StobiSans Regular" w:cs="Times New Roman"/>
      <w:kern w:val="0"/>
      <w:sz w:val="20"/>
      <w:szCs w:val="20"/>
      <w:lang w:val="mk-MK" w:eastAsia="en-GB"/>
      <w14:ligatures w14:val="none"/>
    </w:rPr>
  </w:style>
  <w:style w:type="character" w:styleId="EndnoteReference">
    <w:name w:val="endnote reference"/>
    <w:basedOn w:val="DefaultParagraphFont"/>
    <w:uiPriority w:val="99"/>
    <w:semiHidden/>
    <w:unhideWhenUsed/>
    <w:rsid w:val="002F2227"/>
    <w:rPr>
      <w:vertAlign w:val="superscript"/>
    </w:rPr>
  </w:style>
  <w:style w:type="paragraph" w:styleId="BalloonText">
    <w:name w:val="Balloon Text"/>
    <w:basedOn w:val="Normal"/>
    <w:link w:val="BalloonTextChar"/>
    <w:uiPriority w:val="99"/>
    <w:semiHidden/>
    <w:unhideWhenUsed/>
    <w:rsid w:val="00384C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C9C"/>
    <w:rPr>
      <w:rFonts w:ascii="Segoe UI" w:eastAsia="Times New Roman" w:hAnsi="Segoe UI" w:cs="Segoe UI"/>
      <w:kern w:val="0"/>
      <w:sz w:val="18"/>
      <w:szCs w:val="18"/>
      <w:lang w:val="mk-MK"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251704">
      <w:bodyDiv w:val="1"/>
      <w:marLeft w:val="0"/>
      <w:marRight w:val="0"/>
      <w:marTop w:val="0"/>
      <w:marBottom w:val="0"/>
      <w:divBdr>
        <w:top w:val="none" w:sz="0" w:space="0" w:color="auto"/>
        <w:left w:val="none" w:sz="0" w:space="0" w:color="auto"/>
        <w:bottom w:val="none" w:sz="0" w:space="0" w:color="auto"/>
        <w:right w:val="none" w:sz="0" w:space="0" w:color="auto"/>
      </w:divBdr>
    </w:div>
    <w:div w:id="453406363">
      <w:bodyDiv w:val="1"/>
      <w:marLeft w:val="0"/>
      <w:marRight w:val="0"/>
      <w:marTop w:val="0"/>
      <w:marBottom w:val="0"/>
      <w:divBdr>
        <w:top w:val="none" w:sz="0" w:space="0" w:color="auto"/>
        <w:left w:val="none" w:sz="0" w:space="0" w:color="auto"/>
        <w:bottom w:val="none" w:sz="0" w:space="0" w:color="auto"/>
        <w:right w:val="none" w:sz="0" w:space="0" w:color="auto"/>
      </w:divBdr>
    </w:div>
    <w:div w:id="494153935">
      <w:bodyDiv w:val="1"/>
      <w:marLeft w:val="0"/>
      <w:marRight w:val="0"/>
      <w:marTop w:val="0"/>
      <w:marBottom w:val="0"/>
      <w:divBdr>
        <w:top w:val="none" w:sz="0" w:space="0" w:color="auto"/>
        <w:left w:val="none" w:sz="0" w:space="0" w:color="auto"/>
        <w:bottom w:val="none" w:sz="0" w:space="0" w:color="auto"/>
        <w:right w:val="none" w:sz="0" w:space="0" w:color="auto"/>
      </w:divBdr>
    </w:div>
    <w:div w:id="654068657">
      <w:bodyDiv w:val="1"/>
      <w:marLeft w:val="0"/>
      <w:marRight w:val="0"/>
      <w:marTop w:val="0"/>
      <w:marBottom w:val="0"/>
      <w:divBdr>
        <w:top w:val="none" w:sz="0" w:space="0" w:color="auto"/>
        <w:left w:val="none" w:sz="0" w:space="0" w:color="auto"/>
        <w:bottom w:val="none" w:sz="0" w:space="0" w:color="auto"/>
        <w:right w:val="none" w:sz="0" w:space="0" w:color="auto"/>
      </w:divBdr>
    </w:div>
    <w:div w:id="836113146">
      <w:bodyDiv w:val="1"/>
      <w:marLeft w:val="0"/>
      <w:marRight w:val="0"/>
      <w:marTop w:val="0"/>
      <w:marBottom w:val="0"/>
      <w:divBdr>
        <w:top w:val="none" w:sz="0" w:space="0" w:color="auto"/>
        <w:left w:val="none" w:sz="0" w:space="0" w:color="auto"/>
        <w:bottom w:val="none" w:sz="0" w:space="0" w:color="auto"/>
        <w:right w:val="none" w:sz="0" w:space="0" w:color="auto"/>
      </w:divBdr>
    </w:div>
    <w:div w:id="910500946">
      <w:bodyDiv w:val="1"/>
      <w:marLeft w:val="0"/>
      <w:marRight w:val="0"/>
      <w:marTop w:val="0"/>
      <w:marBottom w:val="0"/>
      <w:divBdr>
        <w:top w:val="none" w:sz="0" w:space="0" w:color="auto"/>
        <w:left w:val="none" w:sz="0" w:space="0" w:color="auto"/>
        <w:bottom w:val="none" w:sz="0" w:space="0" w:color="auto"/>
        <w:right w:val="none" w:sz="0" w:space="0" w:color="auto"/>
      </w:divBdr>
    </w:div>
    <w:div w:id="1014262706">
      <w:bodyDiv w:val="1"/>
      <w:marLeft w:val="0"/>
      <w:marRight w:val="0"/>
      <w:marTop w:val="0"/>
      <w:marBottom w:val="0"/>
      <w:divBdr>
        <w:top w:val="none" w:sz="0" w:space="0" w:color="auto"/>
        <w:left w:val="none" w:sz="0" w:space="0" w:color="auto"/>
        <w:bottom w:val="none" w:sz="0" w:space="0" w:color="auto"/>
        <w:right w:val="none" w:sz="0" w:space="0" w:color="auto"/>
      </w:divBdr>
    </w:div>
    <w:div w:id="1023046421">
      <w:bodyDiv w:val="1"/>
      <w:marLeft w:val="0"/>
      <w:marRight w:val="0"/>
      <w:marTop w:val="0"/>
      <w:marBottom w:val="0"/>
      <w:divBdr>
        <w:top w:val="none" w:sz="0" w:space="0" w:color="auto"/>
        <w:left w:val="none" w:sz="0" w:space="0" w:color="auto"/>
        <w:bottom w:val="none" w:sz="0" w:space="0" w:color="auto"/>
        <w:right w:val="none" w:sz="0" w:space="0" w:color="auto"/>
      </w:divBdr>
    </w:div>
    <w:div w:id="1105078349">
      <w:bodyDiv w:val="1"/>
      <w:marLeft w:val="0"/>
      <w:marRight w:val="0"/>
      <w:marTop w:val="0"/>
      <w:marBottom w:val="0"/>
      <w:divBdr>
        <w:top w:val="none" w:sz="0" w:space="0" w:color="auto"/>
        <w:left w:val="none" w:sz="0" w:space="0" w:color="auto"/>
        <w:bottom w:val="none" w:sz="0" w:space="0" w:color="auto"/>
        <w:right w:val="none" w:sz="0" w:space="0" w:color="auto"/>
      </w:divBdr>
    </w:div>
    <w:div w:id="1259560430">
      <w:bodyDiv w:val="1"/>
      <w:marLeft w:val="0"/>
      <w:marRight w:val="0"/>
      <w:marTop w:val="0"/>
      <w:marBottom w:val="0"/>
      <w:divBdr>
        <w:top w:val="none" w:sz="0" w:space="0" w:color="auto"/>
        <w:left w:val="none" w:sz="0" w:space="0" w:color="auto"/>
        <w:bottom w:val="none" w:sz="0" w:space="0" w:color="auto"/>
        <w:right w:val="none" w:sz="0" w:space="0" w:color="auto"/>
      </w:divBdr>
    </w:div>
    <w:div w:id="1269704531">
      <w:bodyDiv w:val="1"/>
      <w:marLeft w:val="0"/>
      <w:marRight w:val="0"/>
      <w:marTop w:val="0"/>
      <w:marBottom w:val="0"/>
      <w:divBdr>
        <w:top w:val="none" w:sz="0" w:space="0" w:color="auto"/>
        <w:left w:val="none" w:sz="0" w:space="0" w:color="auto"/>
        <w:bottom w:val="none" w:sz="0" w:space="0" w:color="auto"/>
        <w:right w:val="none" w:sz="0" w:space="0" w:color="auto"/>
      </w:divBdr>
    </w:div>
    <w:div w:id="1321887195">
      <w:bodyDiv w:val="1"/>
      <w:marLeft w:val="0"/>
      <w:marRight w:val="0"/>
      <w:marTop w:val="0"/>
      <w:marBottom w:val="0"/>
      <w:divBdr>
        <w:top w:val="none" w:sz="0" w:space="0" w:color="auto"/>
        <w:left w:val="none" w:sz="0" w:space="0" w:color="auto"/>
        <w:bottom w:val="none" w:sz="0" w:space="0" w:color="auto"/>
        <w:right w:val="none" w:sz="0" w:space="0" w:color="auto"/>
      </w:divBdr>
    </w:div>
    <w:div w:id="1335887191">
      <w:bodyDiv w:val="1"/>
      <w:marLeft w:val="0"/>
      <w:marRight w:val="0"/>
      <w:marTop w:val="0"/>
      <w:marBottom w:val="0"/>
      <w:divBdr>
        <w:top w:val="none" w:sz="0" w:space="0" w:color="auto"/>
        <w:left w:val="none" w:sz="0" w:space="0" w:color="auto"/>
        <w:bottom w:val="none" w:sz="0" w:space="0" w:color="auto"/>
        <w:right w:val="none" w:sz="0" w:space="0" w:color="auto"/>
      </w:divBdr>
    </w:div>
    <w:div w:id="1361012759">
      <w:bodyDiv w:val="1"/>
      <w:marLeft w:val="0"/>
      <w:marRight w:val="0"/>
      <w:marTop w:val="0"/>
      <w:marBottom w:val="0"/>
      <w:divBdr>
        <w:top w:val="none" w:sz="0" w:space="0" w:color="auto"/>
        <w:left w:val="none" w:sz="0" w:space="0" w:color="auto"/>
        <w:bottom w:val="none" w:sz="0" w:space="0" w:color="auto"/>
        <w:right w:val="none" w:sz="0" w:space="0" w:color="auto"/>
      </w:divBdr>
    </w:div>
    <w:div w:id="1363479869">
      <w:bodyDiv w:val="1"/>
      <w:marLeft w:val="0"/>
      <w:marRight w:val="0"/>
      <w:marTop w:val="0"/>
      <w:marBottom w:val="0"/>
      <w:divBdr>
        <w:top w:val="none" w:sz="0" w:space="0" w:color="auto"/>
        <w:left w:val="none" w:sz="0" w:space="0" w:color="auto"/>
        <w:bottom w:val="none" w:sz="0" w:space="0" w:color="auto"/>
        <w:right w:val="none" w:sz="0" w:space="0" w:color="auto"/>
      </w:divBdr>
    </w:div>
    <w:div w:id="1378162179">
      <w:bodyDiv w:val="1"/>
      <w:marLeft w:val="0"/>
      <w:marRight w:val="0"/>
      <w:marTop w:val="0"/>
      <w:marBottom w:val="0"/>
      <w:divBdr>
        <w:top w:val="none" w:sz="0" w:space="0" w:color="auto"/>
        <w:left w:val="none" w:sz="0" w:space="0" w:color="auto"/>
        <w:bottom w:val="none" w:sz="0" w:space="0" w:color="auto"/>
        <w:right w:val="none" w:sz="0" w:space="0" w:color="auto"/>
      </w:divBdr>
    </w:div>
    <w:div w:id="1398821098">
      <w:bodyDiv w:val="1"/>
      <w:marLeft w:val="0"/>
      <w:marRight w:val="0"/>
      <w:marTop w:val="0"/>
      <w:marBottom w:val="0"/>
      <w:divBdr>
        <w:top w:val="none" w:sz="0" w:space="0" w:color="auto"/>
        <w:left w:val="none" w:sz="0" w:space="0" w:color="auto"/>
        <w:bottom w:val="none" w:sz="0" w:space="0" w:color="auto"/>
        <w:right w:val="none" w:sz="0" w:space="0" w:color="auto"/>
      </w:divBdr>
    </w:div>
    <w:div w:id="1602184525">
      <w:bodyDiv w:val="1"/>
      <w:marLeft w:val="0"/>
      <w:marRight w:val="0"/>
      <w:marTop w:val="0"/>
      <w:marBottom w:val="0"/>
      <w:divBdr>
        <w:top w:val="none" w:sz="0" w:space="0" w:color="auto"/>
        <w:left w:val="none" w:sz="0" w:space="0" w:color="auto"/>
        <w:bottom w:val="none" w:sz="0" w:space="0" w:color="auto"/>
        <w:right w:val="none" w:sz="0" w:space="0" w:color="auto"/>
      </w:divBdr>
    </w:div>
    <w:div w:id="16501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AC1BA133BB54A643A1DAB63CE5B31271" ma:contentTypeVersion="" ma:contentTypeDescription="" ma:contentTypeScope="" ma:versionID="c974690cfdd81c19595d8ba52ccb9696">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21</DocumentTypeId>
    <ProtocolNumberOut xmlns="http://schemas.microsoft.com/sharepoint/v3" xsi:nil="true"/>
    <ProtocolNumberInArchiveDate xmlns="http://schemas.microsoft.com/sharepoint/v3" xsi:nil="true"/>
    <ProtocolNumberOutArchiveDate xmlns="http://schemas.microsoft.com/sharepoint/v3"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FE6EE-1AC7-4A90-B38C-D52D2CFD7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06FBC-81E5-4373-9D24-3B1CA2F700F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699516A-9BB1-4676-A0D4-80378193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14403</Words>
  <Characters>82101</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Предлог на Закон за изменување на Законот за електронските комуникации</vt:lpstr>
    </vt:vector>
  </TitlesOfParts>
  <Company>VRSM</Company>
  <LinksUpToDate>false</LinksUpToDate>
  <CharactersWithSpaces>96312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Предлог на Закон за изменување на Законот за електронските комуникации</dc:title>
  <dc:subject/>
  <dc:creator>Adrian Abazi</dc:creator>
  <cp:keywords/>
  <dc:description/>
  <cp:lastModifiedBy>Ana Sterjovska</cp:lastModifiedBy>
  <cp:revision>2</cp:revision>
  <cp:lastPrinted>2025-11-20T09:41:00Z</cp:lastPrinted>
  <dcterms:created xsi:type="dcterms:W3CDTF">2026-01-21T07:14:00Z</dcterms:created>
  <dcterms:modified xsi:type="dcterms:W3CDTF">2026-01-21T07:14:00Z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0x01010086FCDBBC86574C7ABFC9FD714B80DE6C00AC1BA133BB54A643A1DAB63CE5B31271</vt:lpwstr>
  </property>
  <property fmtid="{D5CDD505-2E9C-101B-9397-08002B2CF9AE}" pid="3" name="GrammarlyDocumentId">
    <vt:lpwstr>7b5fd065-bffa-4e65-a37d-193ea2084ca1</vt:lpwstr>
  </property>
</Properties>
</file>